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AB7" w:rsidRPr="00806E02" w:rsidRDefault="00160AB7" w:rsidP="00806E02">
      <w:pPr>
        <w:tabs>
          <w:tab w:val="left" w:pos="306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60AB7" w:rsidRPr="00806E02" w:rsidRDefault="00160AB7" w:rsidP="00806E02">
      <w:pPr>
        <w:tabs>
          <w:tab w:val="left" w:pos="3060"/>
        </w:tabs>
        <w:rPr>
          <w:rFonts w:ascii="Times New Roman" w:hAnsi="Times New Roman"/>
          <w:sz w:val="24"/>
          <w:szCs w:val="24"/>
        </w:rPr>
      </w:pPr>
    </w:p>
    <w:p w:rsidR="00160AB7" w:rsidRPr="00806E02" w:rsidRDefault="00160AB7" w:rsidP="00806E02">
      <w:pPr>
        <w:tabs>
          <w:tab w:val="left" w:pos="3060"/>
        </w:tabs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06E02">
        <w:rPr>
          <w:rFonts w:ascii="Times New Roman" w:hAnsi="Times New Roman"/>
          <w:b/>
          <w:sz w:val="24"/>
          <w:szCs w:val="24"/>
        </w:rPr>
        <w:t>STATUT</w:t>
      </w:r>
    </w:p>
    <w:p w:rsidR="00160AB7" w:rsidRPr="00806E02" w:rsidRDefault="00160AB7" w:rsidP="00806E02">
      <w:pPr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06E02">
        <w:rPr>
          <w:rFonts w:ascii="Times New Roman" w:hAnsi="Times New Roman"/>
          <w:b/>
          <w:sz w:val="24"/>
          <w:szCs w:val="24"/>
        </w:rPr>
        <w:t>STOWARZYSZENIA</w:t>
      </w:r>
    </w:p>
    <w:p w:rsidR="00160AB7" w:rsidRPr="00806E02" w:rsidRDefault="00160AB7" w:rsidP="00806E02">
      <w:pPr>
        <w:spacing w:after="6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06E02">
        <w:rPr>
          <w:rFonts w:ascii="Times New Roman" w:hAnsi="Times New Roman"/>
          <w:b/>
          <w:sz w:val="24"/>
          <w:szCs w:val="24"/>
        </w:rPr>
        <w:t>Lokalna Grupa Działania</w:t>
      </w:r>
    </w:p>
    <w:p w:rsidR="00160AB7" w:rsidRPr="00806E02" w:rsidRDefault="00160AB7" w:rsidP="00806E02">
      <w:pPr>
        <w:spacing w:after="6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„Zielony Szlak Niziny Mazowieckiej</w:t>
      </w:r>
      <w:r w:rsidRPr="00806E02">
        <w:rPr>
          <w:rFonts w:ascii="Times New Roman" w:hAnsi="Times New Roman"/>
          <w:b/>
          <w:sz w:val="24"/>
          <w:szCs w:val="24"/>
        </w:rPr>
        <w:t>”</w:t>
      </w:r>
    </w:p>
    <w:p w:rsidR="00160AB7" w:rsidRPr="00806E02" w:rsidRDefault="00160AB7" w:rsidP="00806E02">
      <w:pPr>
        <w:tabs>
          <w:tab w:val="left" w:pos="3060"/>
        </w:tabs>
        <w:rPr>
          <w:rFonts w:ascii="Times New Roman" w:hAnsi="Times New Roman"/>
          <w:sz w:val="24"/>
          <w:szCs w:val="24"/>
        </w:rPr>
      </w:pPr>
    </w:p>
    <w:p w:rsidR="00160AB7" w:rsidRPr="00806E02" w:rsidRDefault="00160AB7" w:rsidP="00B270D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06E02">
        <w:rPr>
          <w:rFonts w:ascii="Times New Roman" w:hAnsi="Times New Roman"/>
          <w:b/>
          <w:sz w:val="24"/>
          <w:szCs w:val="24"/>
        </w:rPr>
        <w:t>Rozdział I</w:t>
      </w:r>
    </w:p>
    <w:p w:rsidR="00160AB7" w:rsidRPr="00806E02" w:rsidRDefault="00160AB7" w:rsidP="00B270D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06E02">
        <w:rPr>
          <w:rFonts w:ascii="Times New Roman" w:hAnsi="Times New Roman"/>
          <w:b/>
          <w:sz w:val="24"/>
          <w:szCs w:val="24"/>
        </w:rPr>
        <w:t>Postanowienia ogólne</w:t>
      </w:r>
    </w:p>
    <w:p w:rsidR="00160AB7" w:rsidRPr="00806E02" w:rsidRDefault="00160AB7" w:rsidP="00806E0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06E02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6E02">
        <w:rPr>
          <w:rFonts w:ascii="Times New Roman" w:hAnsi="Times New Roman"/>
          <w:b/>
          <w:sz w:val="24"/>
          <w:szCs w:val="24"/>
        </w:rPr>
        <w:t>1.</w:t>
      </w:r>
    </w:p>
    <w:p w:rsidR="00160AB7" w:rsidRPr="00454674" w:rsidRDefault="00160AB7" w:rsidP="006F242D">
      <w:pPr>
        <w:pStyle w:val="ListParagraph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06E02">
        <w:rPr>
          <w:rFonts w:ascii="Times New Roman" w:hAnsi="Times New Roman"/>
          <w:sz w:val="24"/>
          <w:szCs w:val="24"/>
        </w:rPr>
        <w:t xml:space="preserve">Stowarzyszenie o nazwie </w:t>
      </w:r>
      <w:r w:rsidRPr="00806E02">
        <w:rPr>
          <w:rFonts w:ascii="Times New Roman" w:hAnsi="Times New Roman"/>
          <w:b/>
          <w:sz w:val="24"/>
          <w:szCs w:val="24"/>
        </w:rPr>
        <w:t>Stowarzyszenie L</w:t>
      </w:r>
      <w:r>
        <w:rPr>
          <w:rFonts w:ascii="Times New Roman" w:hAnsi="Times New Roman"/>
          <w:b/>
          <w:sz w:val="24"/>
          <w:szCs w:val="24"/>
        </w:rPr>
        <w:t>okalna Grupa Działania - „Zielony Szlak Niziny Mazowieckiej</w:t>
      </w:r>
      <w:r w:rsidRPr="00806E02">
        <w:rPr>
          <w:rFonts w:ascii="Times New Roman" w:hAnsi="Times New Roman"/>
          <w:b/>
          <w:sz w:val="24"/>
          <w:szCs w:val="24"/>
        </w:rPr>
        <w:t>”,</w:t>
      </w:r>
      <w:r w:rsidRPr="00806E02">
        <w:rPr>
          <w:rFonts w:ascii="Times New Roman" w:hAnsi="Times New Roman"/>
          <w:sz w:val="24"/>
          <w:szCs w:val="24"/>
        </w:rPr>
        <w:t xml:space="preserve"> zwane dalej „Stowarzyszeniem” albo „LGD</w:t>
      </w:r>
      <w:r>
        <w:rPr>
          <w:rFonts w:ascii="Times New Roman" w:hAnsi="Times New Roman"/>
          <w:sz w:val="24"/>
          <w:szCs w:val="24"/>
        </w:rPr>
        <w:t>”</w:t>
      </w:r>
      <w:r w:rsidRPr="00806E02">
        <w:rPr>
          <w:rFonts w:ascii="Times New Roman" w:hAnsi="Times New Roman"/>
          <w:sz w:val="24"/>
          <w:szCs w:val="24"/>
        </w:rPr>
        <w:t>, jest partnerstwem trójsektorowym, składającym się z przedstawicieli sektora publicznego</w:t>
      </w:r>
      <w:r>
        <w:rPr>
          <w:rFonts w:ascii="Times New Roman" w:hAnsi="Times New Roman"/>
          <w:sz w:val="24"/>
          <w:szCs w:val="24"/>
        </w:rPr>
        <w:t>,</w:t>
      </w:r>
      <w:r w:rsidRPr="00806E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gospodarczego </w:t>
      </w:r>
      <w:r>
        <w:rPr>
          <w:rFonts w:ascii="Times New Roman" w:hAnsi="Times New Roman"/>
          <w:sz w:val="24"/>
          <w:szCs w:val="24"/>
        </w:rPr>
        <w:br/>
      </w:r>
      <w:r w:rsidRPr="00454674">
        <w:rPr>
          <w:rFonts w:ascii="Times New Roman" w:hAnsi="Times New Roman"/>
          <w:sz w:val="24"/>
          <w:szCs w:val="24"/>
        </w:rPr>
        <w:t>i społecznego. LGD działa jako stowarzyszenie i jest dobrowolnym, samorządowym, trwałym zrzeszeniem osób fizycznych i osób prawnych, w tym jednostek samorządu terytorialnego, mającym na celu działanie na rzecz obszarów wiejskich.</w:t>
      </w:r>
    </w:p>
    <w:p w:rsidR="00160AB7" w:rsidRDefault="00160AB7" w:rsidP="006F242D">
      <w:pPr>
        <w:pStyle w:val="ListParagraph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Stowarzyszenie działa na podstawie przepisów:</w:t>
      </w:r>
    </w:p>
    <w:p w:rsidR="00160AB7" w:rsidRPr="002A30C4" w:rsidRDefault="00160AB7" w:rsidP="006F242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7 kwietnia 1989 r. Prawo o stowarzyszeniach (tj. Dz. U. z 2001 r., </w:t>
      </w:r>
      <w:r>
        <w:rPr>
          <w:rFonts w:ascii="Times New Roman" w:hAnsi="Times New Roman"/>
          <w:sz w:val="24"/>
          <w:szCs w:val="24"/>
        </w:rPr>
        <w:br/>
        <w:t>Nr 79, poz. 855 z późn. zm.),</w:t>
      </w:r>
      <w:r w:rsidRPr="002A30C4">
        <w:rPr>
          <w:rFonts w:ascii="Times New Roman" w:hAnsi="Times New Roman"/>
          <w:sz w:val="24"/>
          <w:szCs w:val="24"/>
        </w:rPr>
        <w:t xml:space="preserve"> </w:t>
      </w:r>
    </w:p>
    <w:p w:rsidR="00160AB7" w:rsidRDefault="00160AB7" w:rsidP="006F242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7 marca 2007 r. o wspieraniu rozwoju obszarów wiejskich z udziałem środków Europejskiego Funduszu Rolnego na rzecz Rozwoju Obszarów Wiejskich </w:t>
      </w:r>
      <w:r>
        <w:rPr>
          <w:rFonts w:ascii="Times New Roman" w:hAnsi="Times New Roman"/>
          <w:sz w:val="24"/>
          <w:szCs w:val="24"/>
        </w:rPr>
        <w:br/>
        <w:t>(tj. Dz. U. z 2013 r., poz. 173),</w:t>
      </w:r>
    </w:p>
    <w:p w:rsidR="00160AB7" w:rsidRDefault="00160AB7" w:rsidP="006F242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rozporządzenia Rady (WE) nr 1698/2005 z dnia 20 września 2005 r. w sprawie wsparcia rozwoju obszarów wiejskich przez Europejski Fundusz Rolny na rzecz Rozwoju Obszarów Wiejskich (Dz. Urz. UE L 277 z 21.10.2005 r., str. 1)</w:t>
      </w:r>
    </w:p>
    <w:p w:rsidR="00160AB7" w:rsidRDefault="00160AB7" w:rsidP="006F242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oraz niniejszego Statutu. Stowarzyszenie posiada osobowość prawną.</w:t>
      </w:r>
    </w:p>
    <w:p w:rsidR="00160AB7" w:rsidRDefault="00160AB7" w:rsidP="006F242D">
      <w:pPr>
        <w:pStyle w:val="ListParagraph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Stowarzyszenie ma na celu działanie na rzecz rozwoju obszarów wiejskich, </w:t>
      </w:r>
      <w:r>
        <w:rPr>
          <w:rFonts w:ascii="Times New Roman" w:hAnsi="Times New Roman"/>
          <w:sz w:val="24"/>
          <w:szCs w:val="24"/>
        </w:rPr>
        <w:br/>
        <w:t xml:space="preserve">a w szczególności: 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opracowanie i realizację Lokalnej Strategii Rozwoju (LSR), w rozumieniu ustawy </w:t>
      </w:r>
      <w:r>
        <w:rPr>
          <w:rFonts w:ascii="Times New Roman" w:hAnsi="Times New Roman"/>
          <w:sz w:val="24"/>
          <w:szCs w:val="24"/>
        </w:rPr>
        <w:br/>
        <w:t xml:space="preserve">z dnia 7 marca 2007 r. o wspieraniu rozwoju obszarów wiejskich przez Europejski Fundusz Rolny na rzecz Rozwoju Obszarów Wiejskich, przepisów wykonawczych </w:t>
      </w:r>
      <w:r>
        <w:rPr>
          <w:rFonts w:ascii="Times New Roman" w:hAnsi="Times New Roman"/>
          <w:sz w:val="24"/>
          <w:szCs w:val="24"/>
        </w:rPr>
        <w:br/>
        <w:t xml:space="preserve">do tej ustawy oraz przepisów Programu Rozwoju Obszarów Wiejskich </w:t>
      </w:r>
      <w:r w:rsidRPr="00F46AB0">
        <w:rPr>
          <w:rFonts w:ascii="Times New Roman" w:hAnsi="Times New Roman"/>
          <w:sz w:val="24"/>
          <w:szCs w:val="24"/>
        </w:rPr>
        <w:t>2014-2020,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dla obszaru gmin: Czerwonka, Krasnosielc, Płoniawy – Bramura oraz gminy i miasta Różan (obszar działania LGD),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promocję obszarów wiejskich położonych w gminach, o których mowa w pkt. 1,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mobilizowanie ludności do wzięcia udziału w procesie zrównoważonego rozwoju obszarów wiejskich położonych w gminach, o których mowa w pkt. 1,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upowszechnianie i wymianę informacji o inicjatywach związanych z aktywizacją ludności na obszarach wiejskich położonych w gminach, o których mowa w pkt. 1,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propagowanie działań na rzecz realizacji LSR w obszarze działań LGD, pozyskiwanie partnerów i źródeł finansowania LSR, w tym z progra1mów pomocowych, 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realizację własnych programów i projektów oraz udzielanie wsparcia mieszkańcom objętych LSR w zakresie przygotowania projektów i pozyskiwania środków </w:t>
      </w:r>
      <w:r>
        <w:rPr>
          <w:rFonts w:ascii="Times New Roman" w:hAnsi="Times New Roman"/>
          <w:sz w:val="24"/>
          <w:szCs w:val="24"/>
        </w:rPr>
        <w:br/>
        <w:t>na ich realizację, w tym z programów pomocowych,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inicjatyw i działań mających na celu: rozwój i promocję produktów lokalnych, turystyki, zasobów ludzkich, społeczeństwa obywatelskiego </w:t>
      </w:r>
      <w:r>
        <w:rPr>
          <w:rFonts w:ascii="Times New Roman" w:hAnsi="Times New Roman"/>
          <w:sz w:val="24"/>
          <w:szCs w:val="24"/>
        </w:rPr>
        <w:br/>
        <w:t xml:space="preserve">i informacyjnego, poprawę estetyki miejscowości na obszarze działania LGD </w:t>
      </w:r>
      <w:r>
        <w:rPr>
          <w:rFonts w:ascii="Times New Roman" w:hAnsi="Times New Roman"/>
          <w:sz w:val="24"/>
          <w:szCs w:val="24"/>
        </w:rPr>
        <w:br/>
        <w:t xml:space="preserve">i bezpieczeństwa mieszkańców, edukację mieszkańców na obszarze działania LGD, aktywizację gospodarczą i zawodową, przeciwdziałanie wykluczeniu społecznemu </w:t>
      </w:r>
      <w:r>
        <w:rPr>
          <w:rFonts w:ascii="Times New Roman" w:hAnsi="Times New Roman"/>
          <w:sz w:val="24"/>
          <w:szCs w:val="24"/>
        </w:rPr>
        <w:br/>
        <w:t>i cyfrowemu, przeciwdziałanie patologiom społecznym, rozwój infrastruktury poprawiającej i ułatwiającej życie mieszkańców objętych LSR, propagowanie zdrowego trybu życia oraz zachowanie dziedzictwa kulturowego na obszarze działania LGD,</w:t>
      </w:r>
    </w:p>
    <w:p w:rsidR="00160AB7" w:rsidRDefault="00160AB7" w:rsidP="006F242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nawiązywanie kontaktów w celu pozyskiwania źródeł finansowania, gromadzenie środków finansowych i rzeczowych.</w:t>
      </w:r>
    </w:p>
    <w:p w:rsidR="00160AB7" w:rsidRPr="00AB1D53" w:rsidRDefault="00160AB7" w:rsidP="00AB1D5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B1D53">
        <w:rPr>
          <w:rFonts w:ascii="Times New Roman" w:hAnsi="Times New Roman"/>
          <w:b/>
          <w:sz w:val="24"/>
          <w:szCs w:val="24"/>
        </w:rPr>
        <w:t>§ 2.</w:t>
      </w:r>
    </w:p>
    <w:p w:rsidR="00160AB7" w:rsidRDefault="00160AB7" w:rsidP="00AB1D5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B1D53">
        <w:rPr>
          <w:rFonts w:ascii="Times New Roman" w:hAnsi="Times New Roman"/>
          <w:sz w:val="24"/>
          <w:szCs w:val="24"/>
        </w:rPr>
        <w:t xml:space="preserve">Stowarzyszenie działa na rzecz rozwoju obszarów wiejskich, uwzględnia ochronę </w:t>
      </w:r>
      <w:r>
        <w:rPr>
          <w:rFonts w:ascii="Times New Roman" w:hAnsi="Times New Roman"/>
          <w:sz w:val="24"/>
          <w:szCs w:val="24"/>
        </w:rPr>
        <w:br/>
      </w:r>
      <w:r w:rsidRPr="00AB1D53">
        <w:rPr>
          <w:rFonts w:ascii="Times New Roman" w:hAnsi="Times New Roman"/>
          <w:sz w:val="24"/>
          <w:szCs w:val="24"/>
        </w:rPr>
        <w:t>oraz promocję środowiska naturalnego, krajobrazu i zasobów historyczno – kulturowych, równość szans, rozwój turystyki oraz popularyzację i rozwó</w:t>
      </w:r>
      <w:r>
        <w:rPr>
          <w:rFonts w:ascii="Times New Roman" w:hAnsi="Times New Roman"/>
          <w:sz w:val="24"/>
          <w:szCs w:val="24"/>
        </w:rPr>
        <w:t>j produkcji wyrobów lokalnych</w:t>
      </w:r>
      <w:r w:rsidRPr="00AB1D53">
        <w:rPr>
          <w:rFonts w:ascii="Times New Roman" w:hAnsi="Times New Roman"/>
          <w:sz w:val="24"/>
          <w:szCs w:val="24"/>
        </w:rPr>
        <w:t>.</w:t>
      </w:r>
    </w:p>
    <w:p w:rsidR="00160AB7" w:rsidRDefault="00160AB7" w:rsidP="00517E8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17E84">
        <w:rPr>
          <w:rFonts w:ascii="Times New Roman" w:hAnsi="Times New Roman"/>
          <w:b/>
          <w:sz w:val="24"/>
          <w:szCs w:val="24"/>
        </w:rPr>
        <w:t>§ 3.</w:t>
      </w:r>
    </w:p>
    <w:p w:rsidR="00160AB7" w:rsidRPr="00517E84" w:rsidRDefault="00160AB7" w:rsidP="006F242D">
      <w:pPr>
        <w:pStyle w:val="ListParagraph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Siedzibą Stowarzyszenia jest miejscowość Czerwonka Włościańska.</w:t>
      </w:r>
    </w:p>
    <w:p w:rsidR="00160AB7" w:rsidRPr="00517E84" w:rsidRDefault="00160AB7" w:rsidP="006F242D">
      <w:pPr>
        <w:pStyle w:val="ListParagraph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Stowarzyszenie może używać skrótu nazwy w brzmieniu LGD „ZSNM”</w:t>
      </w:r>
    </w:p>
    <w:p w:rsidR="00160AB7" w:rsidRPr="00517E84" w:rsidRDefault="00160AB7" w:rsidP="006F242D">
      <w:pPr>
        <w:pStyle w:val="ListParagraph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sprawowania nadzoru nad Stowarzyszeniem, ze względu na jego siedzibę jest Marszałek Województwa Mazowieckiego.</w:t>
      </w:r>
    </w:p>
    <w:p w:rsidR="00160AB7" w:rsidRPr="00F64DD2" w:rsidRDefault="00160AB7" w:rsidP="006F242D">
      <w:pPr>
        <w:pStyle w:val="ListParagraph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LGD może ustanawiać tytuły, odznaki oraz medale honorowe i przyznawać </w:t>
      </w:r>
      <w:r>
        <w:rPr>
          <w:rFonts w:ascii="Times New Roman" w:hAnsi="Times New Roman"/>
          <w:sz w:val="24"/>
          <w:szCs w:val="24"/>
        </w:rPr>
        <w:br/>
        <w:t>je osobom fizycznym i prawnym oraz jednostkom organizacyjnym nie posiadającym osobowości prawnej  zasłużonym przy realizacji celów obranych przez Stowarzyszenie.</w:t>
      </w:r>
    </w:p>
    <w:p w:rsidR="00160AB7" w:rsidRDefault="00160AB7" w:rsidP="00F64DD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4.</w:t>
      </w:r>
    </w:p>
    <w:p w:rsidR="00160AB7" w:rsidRDefault="00160AB7" w:rsidP="00E27F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Stowarzyszenie nie prowadzi działalności gospodarczej.</w:t>
      </w:r>
    </w:p>
    <w:p w:rsidR="00160AB7" w:rsidRDefault="00160AB7" w:rsidP="00615F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15FFB">
        <w:rPr>
          <w:rFonts w:ascii="Times New Roman" w:hAnsi="Times New Roman"/>
          <w:b/>
          <w:sz w:val="24"/>
          <w:szCs w:val="24"/>
        </w:rPr>
        <w:t>§ 5.</w:t>
      </w:r>
    </w:p>
    <w:p w:rsidR="00160AB7" w:rsidRPr="00615FFB" w:rsidRDefault="00160AB7" w:rsidP="006F242D">
      <w:pPr>
        <w:pStyle w:val="ListParagraph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Stowarzyszenie może być członkiem krajowych i międzynarodowych organizacji </w:t>
      </w:r>
      <w:r>
        <w:rPr>
          <w:rFonts w:ascii="Times New Roman" w:hAnsi="Times New Roman"/>
          <w:sz w:val="24"/>
          <w:szCs w:val="24"/>
        </w:rPr>
        <w:br/>
        <w:t>o podobnym celu działania.</w:t>
      </w:r>
    </w:p>
    <w:p w:rsidR="00160AB7" w:rsidRPr="00615FFB" w:rsidRDefault="00160AB7" w:rsidP="006F242D">
      <w:pPr>
        <w:pStyle w:val="ListParagraph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LGD swoim działaniem obejmuje obszar Rzeczpospolitej Polskiej, </w:t>
      </w:r>
      <w:r>
        <w:rPr>
          <w:rFonts w:ascii="Times New Roman" w:hAnsi="Times New Roman"/>
          <w:sz w:val="24"/>
          <w:szCs w:val="24"/>
        </w:rPr>
        <w:br/>
        <w:t>a w szczególności gmin: Czerwonka, Krasnosielc, Płoniawy oraz gminę i miasto Różan.</w:t>
      </w:r>
    </w:p>
    <w:p w:rsidR="00160AB7" w:rsidRPr="00615FFB" w:rsidRDefault="00160AB7" w:rsidP="006F242D">
      <w:pPr>
        <w:pStyle w:val="ListParagraph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Czas trwania Stowarzyszenia nie jest ograniczony.</w:t>
      </w:r>
    </w:p>
    <w:p w:rsidR="00160AB7" w:rsidRDefault="00160AB7" w:rsidP="00615F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II</w:t>
      </w:r>
    </w:p>
    <w:p w:rsidR="00160AB7" w:rsidRDefault="00160AB7" w:rsidP="00615FF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Zasady działania Stowarzyszenia</w:t>
      </w:r>
    </w:p>
    <w:p w:rsidR="00160AB7" w:rsidRDefault="00160AB7" w:rsidP="00E27F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6.</w:t>
      </w:r>
    </w:p>
    <w:p w:rsidR="00160AB7" w:rsidRDefault="00160AB7" w:rsidP="008D1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Stowarzyszenie realizuje swoje cele w szczególności poprzez: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Opracowanie LSR i przystąpienie do konkursu na jej realizację, organizowanego </w:t>
      </w:r>
      <w:r>
        <w:rPr>
          <w:rFonts w:ascii="Times New Roman" w:hAnsi="Times New Roman"/>
          <w:sz w:val="24"/>
          <w:szCs w:val="24"/>
        </w:rPr>
        <w:br/>
        <w:t>przez samorząd województwa mazowieckiego,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Rozpowszechnianie założeń LSR , zatwierdzonej na obszarze działania LGD,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bezpłatnego doradztwa i szkoleń w zakresie przygotowania projektów związanych z realizacją LSR,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Upowszechnianie informacji za pośrednictwem środków masowego przekazu </w:t>
      </w:r>
      <w:r>
        <w:rPr>
          <w:rFonts w:ascii="Times New Roman" w:hAnsi="Times New Roman"/>
          <w:sz w:val="24"/>
          <w:szCs w:val="24"/>
        </w:rPr>
        <w:br/>
        <w:t>o warunkach i zasadach udzielania pomocy na realizację projektów przedkładanych przez wnioskodawców, kryteriach wyboru projektów oraz sposobie naboru wniosków o pomoc w ramach realizacji LSR,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Informowanie w dostępnych środkach przekazu, m. in. za pomocą strony internetowej, ogłoszeń w prasie lokalnej o możliwości wystąpienia do LGD w sprawie wyboru projektu w ramach realizacji LSR,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Sprawdzanie zgodności projektów z założeniami LSR,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Dokonywanie wyboru projektów do finansowania z puli środków przyznawanych LGD,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i finansowanie:</w:t>
      </w:r>
    </w:p>
    <w:p w:rsidR="00160AB7" w:rsidRDefault="00160AB7" w:rsidP="006F242D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przedsięwzięć o charakterze informacyjnym lub szkoleniowym, w tym seminariów, szkoleń, kursów, warsztatów, wizyt studyjnych, konferencji, sympozjów, debat, dyskusji, akcji informacyjnych i konkursów oraz innych form przekazywania wiedzy,</w:t>
      </w:r>
    </w:p>
    <w:p w:rsidR="00160AB7" w:rsidRDefault="00160AB7" w:rsidP="006F242D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imprez kulturalnych, takich jak koncerty, festiwale, przedstawienia teatralne, przeglądy, happeningi, festyny, targi, gry strategiczne, pokazy i wystawy, służących zwłaszcza promocji regionu i jego tożsamości kulturowej,</w:t>
      </w:r>
    </w:p>
    <w:p w:rsidR="00160AB7" w:rsidRDefault="00160AB7" w:rsidP="006F242D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imprez sportowo – rekreacyjnych i zawodów sportowych,</w:t>
      </w:r>
    </w:p>
    <w:p w:rsidR="00160AB7" w:rsidRDefault="00160AB7" w:rsidP="006F242D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punktów informacji turystycznej oraz innych usług związanych z obsługą ruchu turystycznego na obszarze działania LGD,</w:t>
      </w:r>
    </w:p>
    <w:p w:rsidR="00160AB7" w:rsidRDefault="00160AB7" w:rsidP="006F242D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punktów konsultacyjno – doradczych dla przedsiębiorców i organizacji społecznych </w:t>
      </w:r>
      <w:r>
        <w:rPr>
          <w:rFonts w:ascii="Times New Roman" w:hAnsi="Times New Roman"/>
          <w:sz w:val="24"/>
          <w:szCs w:val="24"/>
        </w:rPr>
        <w:br/>
        <w:t>z obszaru działania LGD,</w:t>
      </w:r>
    </w:p>
    <w:p w:rsidR="00160AB7" w:rsidRDefault="00160AB7" w:rsidP="00CB3F87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działalności promocyjnej, informacyjnej, publicystycznej i poligraficznej, w tym:</w:t>
      </w:r>
    </w:p>
    <w:p w:rsidR="00160AB7" w:rsidRDefault="00160AB7" w:rsidP="006F242D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opracowywanie, redagowanie i druk ulotek, broszur, folderów, plakatów, kalendarzy, czasopism, książek i innych publikacji,</w:t>
      </w:r>
    </w:p>
    <w:p w:rsidR="00160AB7" w:rsidRDefault="00160AB7" w:rsidP="006F242D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opracowywanie i rozpowszechnianie materiałów audiowizualnych </w:t>
      </w:r>
      <w:r>
        <w:rPr>
          <w:rFonts w:ascii="Times New Roman" w:hAnsi="Times New Roman"/>
          <w:sz w:val="24"/>
          <w:szCs w:val="24"/>
        </w:rPr>
        <w:br/>
        <w:t>i multimedialnych,</w:t>
      </w:r>
    </w:p>
    <w:p w:rsidR="00160AB7" w:rsidRDefault="00160AB7" w:rsidP="006F242D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tworzenie i redagowanie stron i serwisów internetowych,</w:t>
      </w:r>
    </w:p>
    <w:p w:rsidR="00160AB7" w:rsidRDefault="00160AB7" w:rsidP="006F242D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i rozpowszechnianie innych materiałów o charakterze reklamowym lub promocyjnym.</w:t>
      </w:r>
    </w:p>
    <w:p w:rsidR="00160AB7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60431">
        <w:rPr>
          <w:rFonts w:ascii="Times New Roman" w:hAnsi="Times New Roman"/>
          <w:sz w:val="24"/>
          <w:szCs w:val="24"/>
        </w:rPr>
        <w:t xml:space="preserve">Współpracę i wymianę doświadczeń z instytucjami publicznymi i organizacjami pozarządowymi działającymi w zakresie objętym celami statutowymi Stowarzyszenia </w:t>
      </w:r>
      <w:r>
        <w:rPr>
          <w:rFonts w:ascii="Times New Roman" w:hAnsi="Times New Roman"/>
          <w:sz w:val="24"/>
          <w:szCs w:val="24"/>
        </w:rPr>
        <w:br/>
      </w:r>
      <w:r w:rsidRPr="00460431">
        <w:rPr>
          <w:rFonts w:ascii="Times New Roman" w:hAnsi="Times New Roman"/>
          <w:sz w:val="24"/>
          <w:szCs w:val="24"/>
        </w:rPr>
        <w:t xml:space="preserve">na poziomie krajowym i międzynarodowym. </w:t>
      </w:r>
    </w:p>
    <w:p w:rsidR="00160AB7" w:rsidRPr="00F46AB0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46AB0">
        <w:rPr>
          <w:rFonts w:ascii="Times New Roman" w:hAnsi="Times New Roman"/>
          <w:sz w:val="24"/>
          <w:szCs w:val="24"/>
        </w:rPr>
        <w:t xml:space="preserve">Prowadzenie działalności szkoleniowej i oświatowej na rzecz dzieci, młodzieży </w:t>
      </w:r>
      <w:r w:rsidRPr="00F46AB0">
        <w:rPr>
          <w:rFonts w:ascii="Times New Roman" w:hAnsi="Times New Roman"/>
          <w:sz w:val="24"/>
          <w:szCs w:val="24"/>
        </w:rPr>
        <w:br/>
        <w:t xml:space="preserve">i dorosłych. </w:t>
      </w:r>
    </w:p>
    <w:p w:rsidR="00160AB7" w:rsidRPr="00F46AB0" w:rsidRDefault="00160AB7" w:rsidP="006F242D">
      <w:pPr>
        <w:pStyle w:val="ListParagraph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46AB0">
        <w:rPr>
          <w:rFonts w:ascii="Times New Roman" w:hAnsi="Times New Roman"/>
          <w:sz w:val="24"/>
          <w:szCs w:val="24"/>
        </w:rPr>
        <w:t xml:space="preserve">Prowadzenie działań wspierających rozwój przedsiębiorczości i samozatrudnienia (promocję, doradztwo i szkolenie w wyżej wspomnianym zakresie oraz w zakresie pozyskiwania funduszy zewnętrznych. </w:t>
      </w:r>
    </w:p>
    <w:p w:rsidR="00160AB7" w:rsidRDefault="00160AB7" w:rsidP="0046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60431">
        <w:rPr>
          <w:rFonts w:ascii="Times New Roman" w:hAnsi="Times New Roman"/>
          <w:b/>
          <w:sz w:val="24"/>
          <w:szCs w:val="24"/>
        </w:rPr>
        <w:t>§ 7.</w:t>
      </w:r>
    </w:p>
    <w:p w:rsidR="00160AB7" w:rsidRPr="005F3B2F" w:rsidRDefault="00160AB7" w:rsidP="005F3B2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Stowarzyszenie może uczestniczyć w spółkach prawa handlowego i związkach stowarzyszeń oraz zakładać fundację i inne organizacje w granicach prawem dopuszczonych</w:t>
      </w:r>
    </w:p>
    <w:p w:rsidR="00160AB7" w:rsidRDefault="00160AB7" w:rsidP="0046043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</w:t>
      </w:r>
      <w:r w:rsidRPr="00460431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8D1B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Działalność Stowarzyszenia opiera się na pracy społecznej członków. Stowarzyszenie </w:t>
      </w:r>
      <w:r>
        <w:rPr>
          <w:rFonts w:ascii="Times New Roman" w:hAnsi="Times New Roman"/>
          <w:sz w:val="24"/>
          <w:szCs w:val="24"/>
        </w:rPr>
        <w:br/>
        <w:t>może jednak zatrudniać pracowników do prowadzenia swoich spraw i realizacji zadań.</w:t>
      </w:r>
    </w:p>
    <w:p w:rsidR="00160AB7" w:rsidRDefault="00160AB7" w:rsidP="00406B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Default="00160AB7" w:rsidP="00406B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Default="00160AB7" w:rsidP="00406B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Default="00160AB7" w:rsidP="00406B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Pr="00406B7F" w:rsidRDefault="00160AB7" w:rsidP="00406B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06B7F">
        <w:rPr>
          <w:rFonts w:ascii="Times New Roman" w:hAnsi="Times New Roman"/>
          <w:b/>
          <w:sz w:val="24"/>
          <w:szCs w:val="24"/>
        </w:rPr>
        <w:t>ROZDZIAŁ III</w:t>
      </w:r>
    </w:p>
    <w:p w:rsidR="00160AB7" w:rsidRDefault="00160AB7" w:rsidP="00406B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06B7F">
        <w:rPr>
          <w:rFonts w:ascii="Times New Roman" w:hAnsi="Times New Roman"/>
          <w:b/>
          <w:sz w:val="24"/>
          <w:szCs w:val="24"/>
        </w:rPr>
        <w:t>Członkowie Stowarzyszenia</w:t>
      </w:r>
    </w:p>
    <w:p w:rsidR="00160AB7" w:rsidRDefault="00160AB7" w:rsidP="00406B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9.</w:t>
      </w:r>
    </w:p>
    <w:p w:rsidR="00160AB7" w:rsidRDefault="00160AB7" w:rsidP="006F242D">
      <w:pPr>
        <w:pStyle w:val="ListParagraph"/>
        <w:numPr>
          <w:ilvl w:val="0"/>
          <w:numId w:val="5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Członkowie Stowarzyszenia dzielą się na:</w:t>
      </w:r>
    </w:p>
    <w:p w:rsidR="00160AB7" w:rsidRDefault="00160AB7" w:rsidP="006F242D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członków zwyczajnych, </w:t>
      </w:r>
    </w:p>
    <w:p w:rsidR="00160AB7" w:rsidRDefault="00160AB7" w:rsidP="006F242D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członków wspierających,</w:t>
      </w:r>
    </w:p>
    <w:p w:rsidR="00160AB7" w:rsidRDefault="00160AB7" w:rsidP="006F242D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członków honorowych.</w:t>
      </w:r>
    </w:p>
    <w:p w:rsidR="00160AB7" w:rsidRDefault="00160AB7" w:rsidP="006F242D">
      <w:pPr>
        <w:pStyle w:val="ListParagraph"/>
        <w:numPr>
          <w:ilvl w:val="0"/>
          <w:numId w:val="5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D8738A">
        <w:rPr>
          <w:rFonts w:ascii="Times New Roman" w:hAnsi="Times New Roman"/>
          <w:b/>
          <w:sz w:val="24"/>
          <w:szCs w:val="24"/>
        </w:rPr>
        <w:t>Członkiem zwyczajnym</w:t>
      </w:r>
      <w:r>
        <w:rPr>
          <w:rFonts w:ascii="Times New Roman" w:hAnsi="Times New Roman"/>
          <w:sz w:val="24"/>
          <w:szCs w:val="24"/>
        </w:rPr>
        <w:t xml:space="preserve"> Stowarzyszenia może być:</w:t>
      </w:r>
    </w:p>
    <w:p w:rsidR="00160AB7" w:rsidRDefault="00160AB7" w:rsidP="006F242D">
      <w:pPr>
        <w:pStyle w:val="ListParagraph"/>
        <w:numPr>
          <w:ilvl w:val="0"/>
          <w:numId w:val="28"/>
        </w:numPr>
        <w:spacing w:after="0" w:line="360" w:lineRule="auto"/>
        <w:ind w:left="709"/>
        <w:rPr>
          <w:rFonts w:ascii="Times New Roman" w:hAnsi="Times New Roman"/>
          <w:sz w:val="24"/>
          <w:szCs w:val="24"/>
        </w:rPr>
      </w:pPr>
      <w:r w:rsidRPr="00D8738A">
        <w:rPr>
          <w:rFonts w:ascii="Times New Roman" w:hAnsi="Times New Roman"/>
          <w:b/>
          <w:sz w:val="24"/>
          <w:szCs w:val="24"/>
        </w:rPr>
        <w:t>osoba fizyczna</w:t>
      </w:r>
      <w:r>
        <w:rPr>
          <w:rFonts w:ascii="Times New Roman" w:hAnsi="Times New Roman"/>
          <w:sz w:val="24"/>
          <w:szCs w:val="24"/>
        </w:rPr>
        <w:t>, która:</w:t>
      </w:r>
    </w:p>
    <w:p w:rsidR="00160AB7" w:rsidRDefault="00160AB7" w:rsidP="006F242D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spełnia warunki określone w ustawie Prawo o Stowarzyszeniach,</w:t>
      </w:r>
    </w:p>
    <w:p w:rsidR="00160AB7" w:rsidRDefault="00160AB7" w:rsidP="006F242D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 pełnoletnia,</w:t>
      </w:r>
    </w:p>
    <w:p w:rsidR="00160AB7" w:rsidRDefault="00160AB7" w:rsidP="006F242D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 pełną zdolność do czynności prawnych,</w:t>
      </w:r>
    </w:p>
    <w:p w:rsidR="00160AB7" w:rsidRPr="00F46AB0" w:rsidRDefault="00160AB7" w:rsidP="006F242D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6AB0">
        <w:rPr>
          <w:rFonts w:ascii="Times New Roman" w:hAnsi="Times New Roman"/>
          <w:sz w:val="24"/>
          <w:szCs w:val="24"/>
        </w:rPr>
        <w:t xml:space="preserve">jest obywatelem polskim lub cudzoziemcem </w:t>
      </w:r>
    </w:p>
    <w:p w:rsidR="00160AB7" w:rsidRDefault="00160AB7" w:rsidP="006F242D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 na rzecz rozwoju obszarów wiejskich,</w:t>
      </w:r>
    </w:p>
    <w:p w:rsidR="00160AB7" w:rsidRDefault="00160AB7" w:rsidP="006F242D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złoży deklarację członkowską wraz z rekomendacjami dwóch członków Stowarzyszenia.</w:t>
      </w:r>
    </w:p>
    <w:p w:rsidR="00160AB7" w:rsidRDefault="00160AB7" w:rsidP="006F242D">
      <w:pPr>
        <w:pStyle w:val="ListParagraph"/>
        <w:numPr>
          <w:ilvl w:val="0"/>
          <w:numId w:val="28"/>
        </w:numPr>
        <w:spacing w:after="0" w:line="360" w:lineRule="auto"/>
        <w:ind w:left="709"/>
        <w:rPr>
          <w:rFonts w:ascii="Times New Roman" w:hAnsi="Times New Roman"/>
          <w:sz w:val="24"/>
          <w:szCs w:val="24"/>
        </w:rPr>
      </w:pPr>
      <w:r w:rsidRPr="00D8738A">
        <w:rPr>
          <w:rFonts w:ascii="Times New Roman" w:hAnsi="Times New Roman"/>
          <w:b/>
          <w:sz w:val="24"/>
          <w:szCs w:val="24"/>
        </w:rPr>
        <w:t>osoba prawna</w:t>
      </w:r>
      <w:r>
        <w:rPr>
          <w:rFonts w:ascii="Times New Roman" w:hAnsi="Times New Roman"/>
          <w:sz w:val="24"/>
          <w:szCs w:val="24"/>
        </w:rPr>
        <w:t xml:space="preserve"> w tym jednostka samorządu terytorialnego, która:</w:t>
      </w:r>
    </w:p>
    <w:p w:rsidR="00160AB7" w:rsidRDefault="00160AB7" w:rsidP="006F242D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 na obszarze, którego dotyczy LSR,</w:t>
      </w:r>
    </w:p>
    <w:p w:rsidR="00160AB7" w:rsidRDefault="00160AB7" w:rsidP="006F242D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wykonuje działalność związaną z realizacją celów Stowarzyszenia,</w:t>
      </w:r>
    </w:p>
    <w:p w:rsidR="00160AB7" w:rsidRDefault="00160AB7" w:rsidP="006F242D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 jednostką samorządu terytorialnego lub jednym z partnerów gospodarczych </w:t>
      </w:r>
      <w:r>
        <w:rPr>
          <w:rFonts w:ascii="Times New Roman" w:hAnsi="Times New Roman"/>
          <w:sz w:val="24"/>
          <w:szCs w:val="24"/>
        </w:rPr>
        <w:br/>
        <w:t>i społecznych, w tym organizacją pozarządową,</w:t>
      </w:r>
    </w:p>
    <w:p w:rsidR="00160AB7" w:rsidRDefault="00160AB7" w:rsidP="006F242D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przedstawi uchwałę organu stanowiącego, zawierającą deklarację przystąpienia </w:t>
      </w:r>
      <w:r>
        <w:rPr>
          <w:rFonts w:ascii="Times New Roman" w:hAnsi="Times New Roman"/>
          <w:sz w:val="24"/>
          <w:szCs w:val="24"/>
        </w:rPr>
        <w:br/>
        <w:t xml:space="preserve">do LGD, deklarację działania na rzecz rozwoju obszaru objętego LSR </w:t>
      </w:r>
      <w:r>
        <w:rPr>
          <w:rFonts w:ascii="Times New Roman" w:hAnsi="Times New Roman"/>
          <w:sz w:val="24"/>
          <w:szCs w:val="24"/>
        </w:rPr>
        <w:br/>
        <w:t>oraz wskazanie osoby reprezentującej osobę prawną w LGD,</w:t>
      </w:r>
    </w:p>
    <w:p w:rsidR="00160AB7" w:rsidRDefault="00160AB7" w:rsidP="006F242D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złoży deklarację członkowską, wraz ze wskazaniem osoby reprezentującej osobę prawną w LGD.</w:t>
      </w:r>
    </w:p>
    <w:p w:rsidR="00160AB7" w:rsidRDefault="00160AB7" w:rsidP="00D8738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10</w:t>
      </w:r>
      <w:r w:rsidRPr="00D8738A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7524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Nabycie i stwierdzenie utraty członkowstwa w Stowarzyszeniu następuje na podstawie uchwały Zarządu Stowarzyszenia przyjętej zwykłą większością głosów.</w:t>
      </w:r>
    </w:p>
    <w:p w:rsidR="00160AB7" w:rsidRDefault="00160AB7" w:rsidP="00223B9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11</w:t>
      </w:r>
      <w:r w:rsidRPr="00223B9C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6F242D">
      <w:pPr>
        <w:pStyle w:val="ListParagraph"/>
        <w:numPr>
          <w:ilvl w:val="0"/>
          <w:numId w:val="6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Członek zwyczajny Stowarzyszenia jest zobowiązany:</w:t>
      </w:r>
    </w:p>
    <w:p w:rsidR="00160AB7" w:rsidRDefault="00160AB7" w:rsidP="006F242D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propagować cele Stowarzyszenia i aktywnie uczestniczyć w realizacji tych celów, </w:t>
      </w:r>
    </w:p>
    <w:p w:rsidR="00160AB7" w:rsidRDefault="00160AB7" w:rsidP="006F242D">
      <w:pPr>
        <w:pStyle w:val="ListParagraph"/>
        <w:numPr>
          <w:ilvl w:val="0"/>
          <w:numId w:val="3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przestrzegać postanowień Statutu, regulaminu i uchwał,</w:t>
      </w:r>
    </w:p>
    <w:p w:rsidR="00160AB7" w:rsidRPr="00F46AB0" w:rsidRDefault="00160AB7" w:rsidP="006F242D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6AB0">
        <w:rPr>
          <w:rFonts w:ascii="Times New Roman" w:hAnsi="Times New Roman"/>
          <w:sz w:val="24"/>
          <w:szCs w:val="24"/>
        </w:rPr>
        <w:t xml:space="preserve">opłacać składki członkowskie, </w:t>
      </w:r>
    </w:p>
    <w:p w:rsidR="00160AB7" w:rsidRDefault="00160AB7" w:rsidP="006F242D">
      <w:pPr>
        <w:pStyle w:val="ListParagraph"/>
        <w:numPr>
          <w:ilvl w:val="0"/>
          <w:numId w:val="3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46AB0">
        <w:rPr>
          <w:rFonts w:ascii="Times New Roman" w:hAnsi="Times New Roman"/>
          <w:sz w:val="24"/>
          <w:szCs w:val="24"/>
        </w:rPr>
        <w:t>brać udział w Walnych Zebraniach Członków.</w:t>
      </w:r>
    </w:p>
    <w:p w:rsidR="00160AB7" w:rsidRDefault="00160AB7" w:rsidP="006F242D">
      <w:pPr>
        <w:pStyle w:val="ListParagraph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Członek zwyczajny Stowarzyszenia ma prawo:</w:t>
      </w:r>
    </w:p>
    <w:p w:rsidR="00160AB7" w:rsidRDefault="00160AB7" w:rsidP="006F242D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wybierać i być wybieranym do władz Stowarzyszenia,</w:t>
      </w:r>
    </w:p>
    <w:p w:rsidR="00160AB7" w:rsidRDefault="00160AB7" w:rsidP="006F242D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uczestniczyć w Walnych Zebraniach Członków z głosem stanowiącym,</w:t>
      </w:r>
    </w:p>
    <w:p w:rsidR="00160AB7" w:rsidRDefault="00160AB7" w:rsidP="006F242D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składać Zarządowi Stowarzyszenia wnioski dotyczące działalności Stowarzyszenia,</w:t>
      </w:r>
    </w:p>
    <w:p w:rsidR="00160AB7" w:rsidRDefault="00160AB7" w:rsidP="006F242D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brać udział w organizowanych przez Stowarzyszenia przedsięwzięciach o charakterze informacyjnym lub szkoleniowym,</w:t>
      </w:r>
    </w:p>
    <w:p w:rsidR="00160AB7" w:rsidRDefault="00160AB7" w:rsidP="006F242D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wstępu na organizowane przez Stowarzyszenie imprezy kulturalne.</w:t>
      </w:r>
    </w:p>
    <w:p w:rsidR="00160AB7" w:rsidRDefault="00160AB7" w:rsidP="00ED5BC3">
      <w:pPr>
        <w:tabs>
          <w:tab w:val="center" w:pos="4536"/>
          <w:tab w:val="left" w:pos="5265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§ 12</w:t>
      </w:r>
      <w:r w:rsidRPr="00ED5BC3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ab/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C456C4">
        <w:rPr>
          <w:rFonts w:ascii="Times New Roman" w:hAnsi="Times New Roman"/>
          <w:b/>
          <w:sz w:val="24"/>
          <w:szCs w:val="24"/>
        </w:rPr>
        <w:t>Członkiem wspierającym</w:t>
      </w:r>
      <w:r>
        <w:rPr>
          <w:rFonts w:ascii="Times New Roman" w:hAnsi="Times New Roman"/>
          <w:sz w:val="24"/>
          <w:szCs w:val="24"/>
        </w:rPr>
        <w:t xml:space="preserve"> Stowarzyszenia może być osoba fizyczna i osoba prawna zainteresowana działalnością LGD, akceptująca cel statutowy, która świadczyć będzie Stowarzyszeniu pomoc materialną lub niematerialną.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celu przyjęcia w poczet członków wspierających zarówno osoba fizyczna,</w:t>
      </w:r>
      <w:r>
        <w:rPr>
          <w:rFonts w:ascii="Times New Roman" w:hAnsi="Times New Roman"/>
          <w:sz w:val="24"/>
          <w:szCs w:val="24"/>
        </w:rPr>
        <w:br/>
        <w:t>jaki i osoba prawna, powinna złożyć Zarządowi Stowarzyszenia oświadczenie woli.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Przyjęcie w poczet członków wspierających dokonuje się w takim samym trybie, </w:t>
      </w:r>
      <w:r>
        <w:rPr>
          <w:rFonts w:ascii="Times New Roman" w:hAnsi="Times New Roman"/>
          <w:sz w:val="24"/>
          <w:szCs w:val="24"/>
        </w:rPr>
        <w:br/>
        <w:t>jaki został określony w Statucie dla członków zwyczajnych.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Formę i rodzaj wspierania Stowarzyszenia członkowie wspierający ustalają z Zarządem Stowarzyszenia w odrębnej umowie.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Członek wspierający ma prawo osobiście lub za pośrednictwem przedstawiciela brać udział w pracach Stowarzyszenia z głosem doradczym, zgłaszać wnioski i postulaty dotyczące podejmowanych przez Stowarzyszenie zadań i uchwał.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Członek wspierający ma prawo brać udział w organizowanych przez Stowarzyszenie przedsięwzięciach o charakterze informacyjnym lub szkoleniowym.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Członek wspierający ma prawo wstępu na organizowane przez Stowarzyszenie imprezy kulturalne.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Członek wspierający jest zobowiązany do regularnego wywiązywania </w:t>
      </w:r>
      <w:r>
        <w:rPr>
          <w:rFonts w:ascii="Times New Roman" w:hAnsi="Times New Roman"/>
          <w:sz w:val="24"/>
          <w:szCs w:val="24"/>
        </w:rPr>
        <w:br/>
        <w:t>się z deklarowanych świadczeń i przestrzegania innych ustaleń zawartych w podpisanej umowie.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Ustalenie członkowstwa wspierającego i skreślenie z listy członków wspierających dokonuje się w takim samym trybie jak w przypadku członkowstwa zwyczajnego.</w:t>
      </w:r>
    </w:p>
    <w:p w:rsidR="00160AB7" w:rsidRDefault="00160AB7" w:rsidP="00B43336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Default="00160AB7" w:rsidP="00B43336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Default="00160AB7" w:rsidP="00B43336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Default="00160AB7" w:rsidP="00B43336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0AB7" w:rsidRDefault="00160AB7" w:rsidP="00B43336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13</w:t>
      </w:r>
      <w:r w:rsidRPr="00B43336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Członkiem honorowym może być każda osoba fizyczna i osoba prawna, bez względu </w:t>
      </w:r>
      <w:r>
        <w:rPr>
          <w:rFonts w:ascii="Times New Roman" w:hAnsi="Times New Roman"/>
          <w:sz w:val="24"/>
          <w:szCs w:val="24"/>
        </w:rPr>
        <w:br/>
        <w:t>na jej miejsce zamieszkania czy obszar działalności, której godność tę nada Walne Zebranie Członków za szczególne zasługi dla Stowarzyszenia.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Członek honorowy ma prawo uczestniczyć w pracach organizowanych przez Stowarzyszenie, z głosem doradczym w Walnym Zebraniu Członków.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Członek honorowy ma prawo brać udział w organizowanych przez Stowarzyszenie przedsięwzięciach o charakterze informacyjnym lub szkoleniowym.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Członek honorowy ma prawo wstępu na organizowane przez Stowarzyszenie imprezy kulturalne.</w:t>
      </w:r>
    </w:p>
    <w:p w:rsidR="00160AB7" w:rsidRDefault="00160AB7" w:rsidP="00E61888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61888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14.</w:t>
      </w:r>
    </w:p>
    <w:p w:rsidR="00160AB7" w:rsidRDefault="00160AB7" w:rsidP="005E6017">
      <w:pPr>
        <w:tabs>
          <w:tab w:val="center" w:pos="4536"/>
          <w:tab w:val="left" w:pos="52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Skreślenie z listy członków Stowarzyszenia następuje przez: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Rezygnację pisemną złożoną na ręce Zarządu.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Wykluczenie przez Zarząd w drodze uchwały: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za działalność niezgodną ze Statutem lub uchwałami władz Stowarzyszenia,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za działalność na szkodę Stowarzyszenia,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z powodu pozbawienia praw publicznych prawomocnym wyrokiem sądu.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Śmierć członka Stowarzyszenia lub utratę osobowości prawnej przez członka Stowarzyszenia.</w:t>
      </w:r>
    </w:p>
    <w:p w:rsidR="00160AB7" w:rsidRDefault="00160AB7" w:rsidP="005E6017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15</w:t>
      </w:r>
      <w:r w:rsidRPr="005E6017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5E6017">
      <w:pPr>
        <w:tabs>
          <w:tab w:val="center" w:pos="4536"/>
          <w:tab w:val="left" w:pos="52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uchwały Zarządu w przedmiocie wykluczenia członków Stowarzyszenia przysługuje odwołanie do Walnego Zebrania Członków w terminie 21 dni od dnia doręczenia uchwały Zarządu o wykluczeniu. Uchwała Walnego Zebrania Członków jest ostateczna </w:t>
      </w:r>
      <w:r>
        <w:rPr>
          <w:rFonts w:ascii="Times New Roman" w:hAnsi="Times New Roman"/>
          <w:sz w:val="24"/>
          <w:szCs w:val="24"/>
        </w:rPr>
        <w:br/>
        <w:t>i jest podejmowana na najbliższym Walnym Zebraniu Członków.</w:t>
      </w:r>
    </w:p>
    <w:p w:rsidR="00160AB7" w:rsidRPr="005E6017" w:rsidRDefault="00160AB7" w:rsidP="005E6017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E6017">
        <w:rPr>
          <w:rFonts w:ascii="Times New Roman" w:hAnsi="Times New Roman"/>
          <w:b/>
          <w:sz w:val="24"/>
          <w:szCs w:val="24"/>
        </w:rPr>
        <w:t>ROZDZIAŁ IV</w:t>
      </w:r>
    </w:p>
    <w:p w:rsidR="00160AB7" w:rsidRPr="005E6017" w:rsidRDefault="00160AB7" w:rsidP="005E6017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E6017">
        <w:rPr>
          <w:rFonts w:ascii="Times New Roman" w:hAnsi="Times New Roman"/>
          <w:b/>
          <w:sz w:val="24"/>
          <w:szCs w:val="24"/>
        </w:rPr>
        <w:t>Władze Stowarzyszenia</w:t>
      </w:r>
    </w:p>
    <w:p w:rsidR="00160AB7" w:rsidRDefault="00160AB7" w:rsidP="00AA4AB3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16</w:t>
      </w:r>
      <w:r w:rsidRPr="00AA4AB3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4455C9">
      <w:pPr>
        <w:tabs>
          <w:tab w:val="center" w:pos="4536"/>
          <w:tab w:val="left" w:pos="52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Władzami Stowarzyszenia są: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AA4AB3">
        <w:rPr>
          <w:rFonts w:ascii="Times New Roman" w:hAnsi="Times New Roman"/>
          <w:b/>
          <w:sz w:val="24"/>
          <w:szCs w:val="24"/>
        </w:rPr>
        <w:t>Walne Zebranie Członków Stowarzyszenia</w:t>
      </w:r>
      <w:r>
        <w:rPr>
          <w:rFonts w:ascii="Times New Roman" w:hAnsi="Times New Roman"/>
          <w:sz w:val="24"/>
          <w:szCs w:val="24"/>
        </w:rPr>
        <w:t>, zwane dalej Walnym Zebraniem,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AA4AB3">
        <w:rPr>
          <w:rFonts w:ascii="Times New Roman" w:hAnsi="Times New Roman"/>
          <w:b/>
          <w:sz w:val="24"/>
          <w:szCs w:val="24"/>
        </w:rPr>
        <w:t>Zarząd Stowarzyszenia</w:t>
      </w:r>
      <w:r>
        <w:rPr>
          <w:rFonts w:ascii="Times New Roman" w:hAnsi="Times New Roman"/>
          <w:sz w:val="24"/>
          <w:szCs w:val="24"/>
        </w:rPr>
        <w:t>, zwany dalej Zarządem,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AA4AB3">
        <w:rPr>
          <w:rFonts w:ascii="Times New Roman" w:hAnsi="Times New Roman"/>
          <w:b/>
          <w:sz w:val="24"/>
          <w:szCs w:val="24"/>
        </w:rPr>
        <w:t>Rada Stowarzyszenia</w:t>
      </w:r>
      <w:r>
        <w:rPr>
          <w:rFonts w:ascii="Times New Roman" w:hAnsi="Times New Roman"/>
          <w:sz w:val="24"/>
          <w:szCs w:val="24"/>
        </w:rPr>
        <w:t>, zwana dalej Radą,</w:t>
      </w:r>
    </w:p>
    <w:p w:rsidR="00160AB7" w:rsidRDefault="00160AB7" w:rsidP="00CB3F87">
      <w:pPr>
        <w:pStyle w:val="ListParagraph"/>
        <w:tabs>
          <w:tab w:val="center" w:pos="4536"/>
          <w:tab w:val="left" w:pos="5265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AA4AB3">
        <w:rPr>
          <w:rFonts w:ascii="Times New Roman" w:hAnsi="Times New Roman"/>
          <w:b/>
          <w:sz w:val="24"/>
          <w:szCs w:val="24"/>
        </w:rPr>
        <w:t>Komisja Rewizyjna</w:t>
      </w:r>
      <w:r>
        <w:rPr>
          <w:rFonts w:ascii="Times New Roman" w:hAnsi="Times New Roman"/>
          <w:sz w:val="24"/>
          <w:szCs w:val="24"/>
        </w:rPr>
        <w:t>.</w:t>
      </w:r>
    </w:p>
    <w:p w:rsidR="00160AB7" w:rsidRDefault="00160AB7" w:rsidP="00F46AB0">
      <w:pPr>
        <w:pStyle w:val="ListParagraph"/>
        <w:tabs>
          <w:tab w:val="center" w:pos="4536"/>
          <w:tab w:val="left" w:pos="5265"/>
        </w:tabs>
        <w:spacing w:after="0" w:line="36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</w:p>
    <w:p w:rsidR="00160AB7" w:rsidRDefault="00160AB7" w:rsidP="00F46AB0">
      <w:pPr>
        <w:pStyle w:val="ListParagraph"/>
        <w:tabs>
          <w:tab w:val="center" w:pos="4536"/>
          <w:tab w:val="left" w:pos="5265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160AB7" w:rsidRDefault="00160AB7" w:rsidP="00AA4AB3">
      <w:pPr>
        <w:tabs>
          <w:tab w:val="center" w:pos="4536"/>
          <w:tab w:val="left" w:pos="526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17</w:t>
      </w:r>
      <w:r w:rsidRPr="00AA4AB3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6F242D">
      <w:pPr>
        <w:pStyle w:val="ListParagraph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Kadencja organów wybieralnych Stowarzyszenia trwa 4 lata.</w:t>
      </w:r>
    </w:p>
    <w:p w:rsidR="00160AB7" w:rsidRDefault="00160AB7" w:rsidP="006F242D">
      <w:pPr>
        <w:pStyle w:val="ListParagraph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kadencji można być członkiem tylko jednego organu wybieralnego Stowarzyszenia.</w:t>
      </w:r>
    </w:p>
    <w:p w:rsidR="00160AB7" w:rsidRDefault="00160AB7" w:rsidP="006F242D">
      <w:pPr>
        <w:pStyle w:val="ListParagraph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Pierwszy skład Zarządu, Rady, Komisji Rewizyjnej może zostać wybrany w trakcie zebrania założycielskiego.</w:t>
      </w:r>
    </w:p>
    <w:p w:rsidR="00160AB7" w:rsidRDefault="00160AB7" w:rsidP="002C789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18</w:t>
      </w:r>
      <w:r w:rsidRPr="002C7899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4455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Członkowie Władz Stowarzyszenia obejmują swe funkcje z chwilą powołania ich przez organ uprawniony.</w:t>
      </w:r>
    </w:p>
    <w:p w:rsidR="00160AB7" w:rsidRDefault="00160AB7" w:rsidP="006F242D">
      <w:pPr>
        <w:pStyle w:val="ListParagraph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Członkostwo we Władzach Stowarzyszenia ustaje z chwilą upływu kadencji, śmierci, ustania członkostwa w Stowarzyszeniu bądź odwołania w drodze uchwały podjętej </w:t>
      </w:r>
      <w:r>
        <w:rPr>
          <w:rFonts w:ascii="Times New Roman" w:hAnsi="Times New Roman"/>
          <w:sz w:val="24"/>
          <w:szCs w:val="24"/>
        </w:rPr>
        <w:br/>
        <w:t>przez organ uprawniony do odwołania.</w:t>
      </w:r>
    </w:p>
    <w:p w:rsidR="00160AB7" w:rsidRDefault="00160AB7" w:rsidP="006F242D">
      <w:pPr>
        <w:pStyle w:val="ListParagraph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Odwołanie z funkcji członka Stowarzyszenia następuje w przypadku: złożenia rezygnacji, choroby powodującej trwałą niezdolność do sprawowania funkcji, naruszenia postanowień niniejszego statutu, skazania prawomocnym wyrokiem sądu za przestępstwo zagrożone karą pozbawienia wolności, systematycznego uchylania się od pracy </w:t>
      </w:r>
      <w:r>
        <w:rPr>
          <w:rFonts w:ascii="Times New Roman" w:hAnsi="Times New Roman"/>
          <w:sz w:val="24"/>
          <w:szCs w:val="24"/>
        </w:rPr>
        <w:br/>
        <w:t>we władzach Stowarzyszenia.</w:t>
      </w:r>
    </w:p>
    <w:p w:rsidR="00160AB7" w:rsidRDefault="00160AB7" w:rsidP="006F242D">
      <w:pPr>
        <w:pStyle w:val="ListParagraph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zmniejszenia się liczby członków władz w trakcie trwania kadencji Zarząd zwołuje Walne Zebranie w celu odbycia wyborów uzupełniających.</w:t>
      </w:r>
    </w:p>
    <w:p w:rsidR="00160AB7" w:rsidRDefault="00160AB7" w:rsidP="006F242D">
      <w:pPr>
        <w:pStyle w:val="ListParagraph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rozszerzenia obszaru działania Stowarzyszenia Walne Zebranie Członków może przeprowadzić wybory rozszerzające skład organów o przedstawicieli z tego obszaru, przy czym kadencja nowo wybranych członków upływa wraz z kadencją organu, do którego zostali wybrani.</w:t>
      </w:r>
    </w:p>
    <w:p w:rsidR="00160AB7" w:rsidRDefault="00160AB7" w:rsidP="00EC075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19</w:t>
      </w:r>
      <w:r w:rsidRPr="00EC0751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EC07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Uchwały władz Stowarzyszenia – jeśli Statut nie stanowi inaczej – zapadają zwykłą większością głosów w obecności przynajmniej 1/3 ilości członków uprawnionych </w:t>
      </w:r>
      <w:r>
        <w:rPr>
          <w:rFonts w:ascii="Times New Roman" w:hAnsi="Times New Roman"/>
          <w:sz w:val="24"/>
          <w:szCs w:val="24"/>
        </w:rPr>
        <w:br/>
        <w:t>do głosowania. W przypadku równego rozłożenia głosów w trakcie głosowania na zebraniach Zarządu, Komisji Rewizyjnej oraz Rady, decyduje głos przewodniczącego zebrania.</w:t>
      </w:r>
    </w:p>
    <w:p w:rsidR="00160AB7" w:rsidRDefault="00160AB7" w:rsidP="00696DAE">
      <w:pPr>
        <w:spacing w:before="120"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696DAE">
        <w:rPr>
          <w:rFonts w:ascii="Times New Roman" w:hAnsi="Times New Roman"/>
          <w:b/>
          <w:i/>
          <w:sz w:val="24"/>
          <w:szCs w:val="24"/>
        </w:rPr>
        <w:t>Walne Zebranie Członków Stowarzyszenia</w:t>
      </w:r>
    </w:p>
    <w:p w:rsidR="00160AB7" w:rsidRDefault="00160AB7" w:rsidP="00696D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20.</w:t>
      </w:r>
    </w:p>
    <w:p w:rsidR="00160AB7" w:rsidRDefault="00160AB7" w:rsidP="006F242D">
      <w:pPr>
        <w:pStyle w:val="ListParagraph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Walne Zebranie jest najwyższą władzą Stowarzyszenia.</w:t>
      </w:r>
    </w:p>
    <w:p w:rsidR="00160AB7" w:rsidRDefault="00160AB7" w:rsidP="006F242D">
      <w:pPr>
        <w:pStyle w:val="ListParagraph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Walne Zebranie zwołuje Zarząd co najmniej raz na sześć miesięcy z własnej inicjatywy lub na pisemny wniosek Komisji Rewizyjnej, Rady lub co najmniej 1/3 ilości członków Stowarzyszenia, powiadamiając o jego terminie, miejscu i propozycjach porządku obrad wszystkich członków listami poleconymi lub w każdy skuteczny sposób co najmniej 14 dni przed terminem Zebrania. Do czasu wyłonienia pierwszych władz Stowarzyszenia Walne Zebranie Członków zwołuje Komitet.</w:t>
      </w:r>
    </w:p>
    <w:p w:rsidR="00160AB7" w:rsidRDefault="00160AB7" w:rsidP="006F242D">
      <w:pPr>
        <w:pStyle w:val="ListParagraph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 Walnym Zebraniu powinna uczestniczyć co najmniej 1/3 członków uprawnionych </w:t>
      </w:r>
      <w:r>
        <w:rPr>
          <w:rFonts w:ascii="Times New Roman" w:hAnsi="Times New Roman"/>
          <w:sz w:val="24"/>
          <w:szCs w:val="24"/>
        </w:rPr>
        <w:br/>
        <w:t>do głosowania w pierwszym terminie, a w drugim terminie, który następuje w godzinę później tego samego dnia – może ono skutecznie obradować bez względu na liczbę uczestników.</w:t>
      </w:r>
    </w:p>
    <w:p w:rsidR="00160AB7" w:rsidRDefault="00160AB7" w:rsidP="006F242D">
      <w:pPr>
        <w:pStyle w:val="ListParagraph"/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Walnym Zebraniu uczestniczą członkowie zwyczajni Stowarzyszenia orasz z głosem doradczym, członkowie wspierający, członkowie honorowi i zaproszeni goście.</w:t>
      </w:r>
    </w:p>
    <w:p w:rsidR="00160AB7" w:rsidRDefault="00160AB7" w:rsidP="0031368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13689">
        <w:rPr>
          <w:rFonts w:ascii="Times New Roman" w:hAnsi="Times New Roman"/>
          <w:b/>
          <w:sz w:val="24"/>
          <w:szCs w:val="24"/>
        </w:rPr>
        <w:t>§ 2</w:t>
      </w: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160AB7" w:rsidRDefault="00160AB7" w:rsidP="00600E6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Walnego Zebrania należy: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Uchwalenie kierunków i programu działania Stowarzyszenia.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Wybór i odwołanie członków Zarządu, Rady i Komisji Rewizyjnej.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Rozpatrywanie i zatwierdzanie sprawozdań Zarządu, Rady i Komisji Rewizyjnej, </w:t>
      </w:r>
      <w:r>
        <w:rPr>
          <w:rFonts w:ascii="Times New Roman" w:hAnsi="Times New Roman"/>
          <w:sz w:val="24"/>
          <w:szCs w:val="24"/>
        </w:rPr>
        <w:br/>
        <w:t>w szczególności dotyczących projektów realizowanych w ramach LSR.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 absolutorium Zarządowi.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Uchwalanie zmian Statutu.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przystąpienia Stowarzyszenia do innych organizacji.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rozwiązania Stowarzyszenia oraz o przeznaczeniu</w:t>
      </w:r>
      <w:r>
        <w:rPr>
          <w:rFonts w:ascii="Times New Roman" w:hAnsi="Times New Roman"/>
          <w:sz w:val="24"/>
          <w:szCs w:val="24"/>
        </w:rPr>
        <w:br/>
        <w:t>jego majątku.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Rozpatrywanie odwołań od uchwał Zarządu, wniesionych przez członków Stowarzyszenia.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Uchwalenie regulaminu obrad Walnego Zebrania Członków, regulaminów pracy Zarządu, Rady i Komisji Rewizyjnej.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Zatwierdzanie projektu LSR opracowanego przez Zarząd.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Nadawanie tytułów honorowych, przyznawanie nagród i wyróżnień osobom zasłużonym dla realizacji celów obranych przez Stowarzyszenie lub dla samego Stowarzyszenia.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zakresie rozszerzenia bądź zawężenia obszaru objętego LSR.</w:t>
      </w:r>
    </w:p>
    <w:p w:rsidR="00160AB7" w:rsidRDefault="00160AB7" w:rsidP="006F242D">
      <w:pPr>
        <w:pStyle w:val="ListParagraph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decyzji we wszystkich sprawach nie zastrzeżonych do kompetencji innych władz Lokalnej Grupy Działania.</w:t>
      </w:r>
    </w:p>
    <w:p w:rsidR="00160AB7" w:rsidRDefault="00160AB7" w:rsidP="00600E6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22</w:t>
      </w:r>
      <w:r w:rsidRPr="00F035E3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6F242D">
      <w:pPr>
        <w:pStyle w:val="ListParagraph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Walne Zebranie wyraża swe stanowisko w formie uchwał po przeprowadzeniu głosowania.</w:t>
      </w:r>
    </w:p>
    <w:p w:rsidR="00160AB7" w:rsidRDefault="00160AB7" w:rsidP="006F242D">
      <w:pPr>
        <w:pStyle w:val="ListParagraph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Uchwały podejmowane są zwykłą większością głosów, chyba że niniejszy Statut stanowi inaczej.</w:t>
      </w:r>
    </w:p>
    <w:p w:rsidR="00160AB7" w:rsidRDefault="00160AB7" w:rsidP="006F242D">
      <w:pPr>
        <w:pStyle w:val="ListParagraph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Głosowanie jest prawomocne tylko w przypadku obecności co najmniej 1/3 uprawnionych do głosowania, chyba że statut stanowi inaczej.</w:t>
      </w:r>
    </w:p>
    <w:p w:rsidR="00160AB7" w:rsidRDefault="00160AB7" w:rsidP="006F242D">
      <w:pPr>
        <w:pStyle w:val="ListParagraph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Głosowanie przeprowadza się jawnie. Głosowanie może być tajne na wniosek zgłoszony przez członka, jeżeli Walne Zebranie tak postanowi.</w:t>
      </w:r>
    </w:p>
    <w:p w:rsidR="00160AB7" w:rsidRDefault="00160AB7" w:rsidP="006F242D">
      <w:pPr>
        <w:pStyle w:val="ListParagraph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Podjęcie uchwały w sprawie zmiany Statutu, odwołania członków Zarządu, Rady, Komisji Rewizyjnej oraz rozwiązania Stowarzyszenia, wymaga bezwzględnej większości głosów przy obecności połowy członków Walnego Zebrania Członków Stowarzyszenia.</w:t>
      </w:r>
    </w:p>
    <w:p w:rsidR="00160AB7" w:rsidRDefault="00160AB7" w:rsidP="006F242D">
      <w:pPr>
        <w:pStyle w:val="ListParagraph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Każdemu członkowi zwyczajnemu Stowarzyszenia obecnemu na Walnym Zebraniu Członków przysługuje jeden głos.</w:t>
      </w:r>
    </w:p>
    <w:p w:rsidR="00160AB7" w:rsidRPr="00600E61" w:rsidRDefault="00160AB7" w:rsidP="00600E61">
      <w:pPr>
        <w:spacing w:before="120"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600E61">
        <w:rPr>
          <w:rFonts w:ascii="Times New Roman" w:hAnsi="Times New Roman"/>
          <w:b/>
          <w:i/>
          <w:sz w:val="24"/>
          <w:szCs w:val="24"/>
        </w:rPr>
        <w:t>Zarząd Stowarzyszenia</w:t>
      </w:r>
    </w:p>
    <w:p w:rsidR="00160AB7" w:rsidRDefault="00160AB7" w:rsidP="00600E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23</w:t>
      </w:r>
      <w:r w:rsidRPr="00600E61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6F242D">
      <w:pPr>
        <w:pStyle w:val="ListParagraph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 kieruje całokształtem działalności Stowarzyszenia zgodnie z uchwałami Walnego Zebrania, reprezentuje je na zewnątrz i ponosi odpowiedzialność za swoją pracę </w:t>
      </w:r>
      <w:r>
        <w:rPr>
          <w:rFonts w:ascii="Times New Roman" w:hAnsi="Times New Roman"/>
          <w:sz w:val="24"/>
          <w:szCs w:val="24"/>
        </w:rPr>
        <w:br/>
        <w:t>przed Walnym Zebraniem.</w:t>
      </w:r>
    </w:p>
    <w:p w:rsidR="00160AB7" w:rsidRDefault="00160AB7" w:rsidP="006F242D">
      <w:pPr>
        <w:pStyle w:val="ListParagraph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Zarządu wchodzi od 5 do 11 osób wybieranych i odwoływanych przez Walne Zebranie Członków.</w:t>
      </w:r>
    </w:p>
    <w:p w:rsidR="00160AB7" w:rsidRDefault="00160AB7" w:rsidP="006F242D">
      <w:pPr>
        <w:pStyle w:val="ListParagraph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 na pierwszym posiedzeniu może ze swego grona wybrać Prezesa, Wiceprezesa, Skarbnika i Sekretarza.</w:t>
      </w:r>
    </w:p>
    <w:p w:rsidR="00160AB7" w:rsidRDefault="00160AB7" w:rsidP="006F242D">
      <w:pPr>
        <w:pStyle w:val="ListParagraph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 uprawnienia, organizację pracy oraz tryb obradowania określa regulamin pracy Zarządu.</w:t>
      </w:r>
    </w:p>
    <w:p w:rsidR="00160AB7" w:rsidRDefault="00160AB7" w:rsidP="006F242D">
      <w:pPr>
        <w:pStyle w:val="ListParagraph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Zarządu należy: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przyjmowanie nowych członków Stowarzyszenia,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reprezentowanie Stowarzyszenia na zewnątrz i działanie w jego imieniu,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kierowanie bieżącą pracą Stowarzyszenia,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zwoływanie Walnego Zebrania Członków,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projektów uchwał na Walne Zebranie,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wysokości składek członkowskich i zasad jej pobierania,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powoływanie i odwoływanie dyrektora Biura Stowarzyszenia oraz zatrudnianie innych pracowników tego biura,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wielkości zatrudnienia i zasad wynagradzania pracowników Biura Stowarzyszenia,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regulaminu Biura Stowarzyszenia,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LSR oraz innych wymaganych przepisami Programu Rozwoju Obszarów Wiejskich dokumentów, celem przystąpienia do konkursu na realizację LSR,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wniosku o dofinansowanie realizacji LSR i przystąpienie do konkursu na jej dofinansowanie, zgodnie z przepisami Programu Rozwoju Obszarów Wiejskich,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realizacja LSR zgodnie z zasadami wynikającymi z przepisów Programu Rozwoju Obszarów Wiejskich, w tym ogłaszanie konkursów, przyjmowanie wniosków </w:t>
      </w:r>
      <w:r>
        <w:rPr>
          <w:rFonts w:ascii="Times New Roman" w:hAnsi="Times New Roman"/>
          <w:sz w:val="24"/>
          <w:szCs w:val="24"/>
        </w:rPr>
        <w:br/>
        <w:t>i przekładanie Radzie, celem dokonania wyboru projektów do realizacji w ramach strategii,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opracowanie wniosków i innych dokumentów w celu pozyskania środków </w:t>
      </w:r>
      <w:r>
        <w:rPr>
          <w:rFonts w:ascii="Times New Roman" w:hAnsi="Times New Roman"/>
          <w:sz w:val="24"/>
          <w:szCs w:val="24"/>
        </w:rPr>
        <w:br/>
        <w:t>na realizację celów z innych programów pomocowych,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wykonywanie innych działań wymaganych przepisami, związanych z realizacją LSR w ramach osi LEADER Programu Rozwoju Obszarów Wiejskich,</w:t>
      </w:r>
    </w:p>
    <w:p w:rsidR="00160AB7" w:rsidRDefault="00160AB7" w:rsidP="006F242D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nadzór nad przestrzeganiem postanowień niniejszego statutu.</w:t>
      </w:r>
    </w:p>
    <w:p w:rsidR="00160AB7" w:rsidRDefault="00160AB7" w:rsidP="006F242D">
      <w:pPr>
        <w:pStyle w:val="ListParagraph"/>
        <w:numPr>
          <w:ilvl w:val="0"/>
          <w:numId w:val="1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reprezentowania Stowarzyszenia oraz do zaciągania zobowiązań majątkowych upoważniony jest Prezes Zarządu jednoosobowo lub Wiceprezes Zarządu z innym członkiem Zarządu działający łącznie. </w:t>
      </w:r>
    </w:p>
    <w:p w:rsidR="00160AB7" w:rsidRDefault="00160AB7" w:rsidP="00434191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434191">
        <w:rPr>
          <w:rFonts w:ascii="Times New Roman" w:hAnsi="Times New Roman"/>
          <w:b/>
          <w:i/>
          <w:sz w:val="24"/>
          <w:szCs w:val="24"/>
        </w:rPr>
        <w:t>Rada</w:t>
      </w:r>
    </w:p>
    <w:p w:rsidR="00160AB7" w:rsidRDefault="00160AB7" w:rsidP="005C698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24.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jest wybierana przez Walne Zebranie Członków Stowarzyszenia spośród uczestników tego zebrania.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Rady wchodzi od 5 do 21 osób wybieranych i odwoływanych przez Walne Zebranie Członków.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na pierwszym posiedzeniu może ze swego grona wybrać Przewodniczącego, </w:t>
      </w:r>
      <w:r>
        <w:rPr>
          <w:rFonts w:ascii="Times New Roman" w:hAnsi="Times New Roman"/>
          <w:sz w:val="24"/>
          <w:szCs w:val="24"/>
        </w:rPr>
        <w:br/>
        <w:t>dwóch Wiceprzewodniczących i Sekretarza Rady.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 uprawnienia, organizację pracy oraz tryb obradowania określa regulamin Rady.</w:t>
      </w:r>
    </w:p>
    <w:p w:rsidR="00160AB7" w:rsidRPr="00752459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752459">
        <w:rPr>
          <w:rFonts w:ascii="Times New Roman" w:hAnsi="Times New Roman"/>
          <w:sz w:val="24"/>
          <w:szCs w:val="24"/>
        </w:rPr>
        <w:t xml:space="preserve">Rada składa się w co najmniej 50% z partnerów gospodarczych i społecznych oraz innych odpowiednich podmiotów reprezentujących społeczeństwo obywatelskie, organizacje pozarządowe, w tym organizację zajmujące się zagadnieniami z zakresu środowiska naturalnego oraz podmiotami odpowiedzialnymi za  promowanie równości kobiet </w:t>
      </w:r>
      <w:r w:rsidRPr="00752459">
        <w:rPr>
          <w:rFonts w:ascii="Times New Roman" w:hAnsi="Times New Roman"/>
          <w:sz w:val="24"/>
          <w:szCs w:val="24"/>
        </w:rPr>
        <w:br/>
        <w:t>i mężczyzn.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Rada składa się z co najmniej 50% członków zwyczajnych, którzy posiadają doświadczenie w zakresie realizacji projektów z zakresu rozwoju obszarów wiejskich współfinansowanych ze środków unijnych.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 najmniej 50% członków Rady powinno zamieszkiwać obszar objęty działalnością LSR przynajmniej 5 lat przed ich powołaniem.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wyłącznej kompetencji Rady należy wybór operacji zgodnie z art. 62 ust.4 rozporządzenie Rady (WE) nr 1698/2005 z dnia 20 września 2005 r. w sprawie wsparcia Rozwoju Obszarów Wiejskich przez Europejski Fundusz Rolny na rzecz Rozwoju Obszarów Wiejskich (Dz. Urz. UE 1277 z dnia 21.10.2005 r., str. 1), które mają być realizowane w ramach opracowanej przez Stowarzyszenie Lokalnej Strategii Rozwoju.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Wybór operacji o których mowa w ust. 9, dokonywany jest w formie uchwały Rady, podjętej zwykłą większością głosów przy obecności co najmniej połowy członków uprawnionych do głosowania.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uchwały o której mowa w ust. 9 przysługuje wnioskodawcy odwołanie do Walnego Zebrania Członków, za pośrednictwem Zarządu.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Członek Rady nie może być równocześnie członkiem Komisji Rewizyjnej ani Zarządu Stowarzyszenia.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Członkiem Rady nie może być osoba skazana prawomocnym wyrokiem za przestępstwo popełnione umyślnie.</w:t>
      </w:r>
    </w:p>
    <w:p w:rsidR="00160AB7" w:rsidRDefault="00160AB7" w:rsidP="006F242D">
      <w:pPr>
        <w:pStyle w:val="ListParagraph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Odwołanie z funkcji członka Rady następuje w przypadku:</w:t>
      </w:r>
    </w:p>
    <w:p w:rsidR="00160AB7" w:rsidRDefault="00160AB7" w:rsidP="006F242D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złożenia rezygnacji,</w:t>
      </w:r>
    </w:p>
    <w:p w:rsidR="00160AB7" w:rsidRDefault="00160AB7" w:rsidP="006F242D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choroby powodującej trwałą niezdolności do sprawowania funkcji,</w:t>
      </w:r>
    </w:p>
    <w:p w:rsidR="00160AB7" w:rsidRDefault="00160AB7" w:rsidP="006F242D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naruszenia postanowień niniejszego statutu,</w:t>
      </w:r>
    </w:p>
    <w:p w:rsidR="00160AB7" w:rsidRDefault="00160AB7" w:rsidP="006F242D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skazania prawomocnym wyrokiem sądu za przestępstwo zagrożone karą pozbawienia wolności,</w:t>
      </w:r>
    </w:p>
    <w:p w:rsidR="00160AB7" w:rsidRDefault="00160AB7" w:rsidP="006F242D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systematycznego uchylania się od pracy w Radzie.</w:t>
      </w:r>
    </w:p>
    <w:p w:rsidR="00160AB7" w:rsidRDefault="00160AB7" w:rsidP="00314526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14526">
        <w:rPr>
          <w:rFonts w:ascii="Times New Roman" w:hAnsi="Times New Roman"/>
          <w:b/>
          <w:i/>
          <w:sz w:val="24"/>
          <w:szCs w:val="24"/>
        </w:rPr>
        <w:t>Komisja Rewizyjna</w:t>
      </w:r>
    </w:p>
    <w:p w:rsidR="00160AB7" w:rsidRDefault="00160AB7" w:rsidP="005C698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25.</w:t>
      </w:r>
    </w:p>
    <w:p w:rsidR="00160AB7" w:rsidRDefault="00160AB7" w:rsidP="006F242D">
      <w:pPr>
        <w:pStyle w:val="ListParagraph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Komisji Rewizyjnej wchodzi od 3 do 5 osób wybieranych i odwoływanych </w:t>
      </w:r>
      <w:r>
        <w:rPr>
          <w:rFonts w:ascii="Times New Roman" w:hAnsi="Times New Roman"/>
          <w:sz w:val="24"/>
          <w:szCs w:val="24"/>
        </w:rPr>
        <w:br/>
        <w:t>przez Walne Zebranie Członków.</w:t>
      </w:r>
    </w:p>
    <w:p w:rsidR="00160AB7" w:rsidRDefault="00160AB7" w:rsidP="006F242D">
      <w:pPr>
        <w:pStyle w:val="ListParagraph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Rewizyjna na pierwszym posiedzeniu może ze swego grona wybrać Przewodniczącego, Wiceprzewodniczącego i Sekretarza Komisji Rewizyjnej.</w:t>
      </w:r>
    </w:p>
    <w:p w:rsidR="00160AB7" w:rsidRDefault="00160AB7" w:rsidP="006F242D">
      <w:pPr>
        <w:pStyle w:val="ListParagraph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 uprawnienia, organizację pracy oraz tryb obradowania określa regulamin Komisji Rewizyjnej.</w:t>
      </w:r>
    </w:p>
    <w:p w:rsidR="00160AB7" w:rsidRDefault="00160AB7" w:rsidP="006F242D">
      <w:pPr>
        <w:pStyle w:val="ListParagraph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Członkiem Komisji Rewizyjnej nie może być osoba skazana prawomocnym wyrokiem </w:t>
      </w:r>
      <w:r>
        <w:rPr>
          <w:rFonts w:ascii="Times New Roman" w:hAnsi="Times New Roman"/>
          <w:sz w:val="24"/>
          <w:szCs w:val="24"/>
        </w:rPr>
        <w:br/>
        <w:t>za przestępstwo popełnione umyślnie.</w:t>
      </w:r>
    </w:p>
    <w:p w:rsidR="00160AB7" w:rsidRDefault="00160AB7" w:rsidP="006F242D">
      <w:pPr>
        <w:pStyle w:val="ListParagraph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Członkowie Komisji Rewizyjnej nie mogą pozostawać z członkami Zarządu w związku małżeńskim, ani też w stosunku pokrewieństwa, powinowactwa lub podległości z tytułu zatrudnienia.</w:t>
      </w:r>
    </w:p>
    <w:p w:rsidR="00160AB7" w:rsidRDefault="00160AB7" w:rsidP="006F242D">
      <w:pPr>
        <w:pStyle w:val="ListParagraph"/>
        <w:numPr>
          <w:ilvl w:val="0"/>
          <w:numId w:val="1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Komisji Rewizyjnej należy:</w:t>
      </w:r>
    </w:p>
    <w:p w:rsidR="00160AB7" w:rsidRDefault="00160AB7" w:rsidP="006F242D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bieżącej pracy Stowarzyszenia,</w:t>
      </w:r>
    </w:p>
    <w:p w:rsidR="00160AB7" w:rsidRDefault="00160AB7" w:rsidP="006F242D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składanie wniosków w przedmiocie absolutorium dla Zarządu na Walnym Zebraniu Członków,</w:t>
      </w:r>
    </w:p>
    <w:p w:rsidR="00160AB7" w:rsidRDefault="00160AB7" w:rsidP="006F242D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występowanie z wnioskiem o zwołanie Walnego Zebrania Członków,</w:t>
      </w:r>
    </w:p>
    <w:p w:rsidR="00160AB7" w:rsidRDefault="00160AB7" w:rsidP="006F242D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dokonywanie wyboru podmiotu mającego zbadać sprawozdanie finansowe Stowarzyszenia zgodnie z przepisami rachunkowości.</w:t>
      </w:r>
    </w:p>
    <w:p w:rsidR="00160AB7" w:rsidRPr="00E05A04" w:rsidRDefault="00160AB7" w:rsidP="00E05A04">
      <w:pPr>
        <w:tabs>
          <w:tab w:val="left" w:pos="186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05A04">
        <w:rPr>
          <w:rFonts w:ascii="Times New Roman" w:hAnsi="Times New Roman"/>
          <w:b/>
          <w:sz w:val="24"/>
          <w:szCs w:val="24"/>
        </w:rPr>
        <w:t>Rozdział V</w:t>
      </w:r>
    </w:p>
    <w:p w:rsidR="00160AB7" w:rsidRDefault="00160AB7" w:rsidP="00E05A0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05A04">
        <w:rPr>
          <w:rFonts w:ascii="Times New Roman" w:hAnsi="Times New Roman"/>
          <w:b/>
          <w:sz w:val="24"/>
          <w:szCs w:val="24"/>
        </w:rPr>
        <w:t>Procedura wyborcza do władz Stowarzyszenia</w:t>
      </w:r>
    </w:p>
    <w:p w:rsidR="00160AB7" w:rsidRDefault="00160AB7" w:rsidP="001906E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26.</w:t>
      </w:r>
    </w:p>
    <w:p w:rsidR="00160AB7" w:rsidRPr="001906E5" w:rsidRDefault="00160AB7" w:rsidP="006F242D">
      <w:pPr>
        <w:pStyle w:val="ListParagraph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Pierwszy skład Zarządu, Rady, Komisji Rewizyjnej może zostać wybrany w trakcie zebrania założycielskiego.</w:t>
      </w:r>
    </w:p>
    <w:p w:rsidR="00160AB7" w:rsidRPr="001906E5" w:rsidRDefault="00160AB7" w:rsidP="006F242D">
      <w:pPr>
        <w:pStyle w:val="ListParagraph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Wybór członków władz Stowarzyszenia dokonywany jest w drodze głosowania powszechnego i jawnego. Głosowanie może być tajne na wniosek zgłoszony przez członka, jeżeli Walne Zebranie tak postanowi.</w:t>
      </w:r>
    </w:p>
    <w:p w:rsidR="00160AB7" w:rsidRPr="001906E5" w:rsidRDefault="00160AB7" w:rsidP="006F242D">
      <w:pPr>
        <w:pStyle w:val="ListParagraph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Członkowie zwyczajni Stowarzyszenia dysponują jednym głosem.</w:t>
      </w:r>
    </w:p>
    <w:p w:rsidR="00160AB7" w:rsidRPr="001906E5" w:rsidRDefault="00160AB7" w:rsidP="006F242D">
      <w:pPr>
        <w:pStyle w:val="ListParagraph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Wybór uznaje się za dokonany, gdy za danym kandydatem opowiedziała się zwykła większość głosujących przy obecności co najmniej 1/3 ilości członków posiadających prawo głosu.</w:t>
      </w:r>
    </w:p>
    <w:p w:rsidR="00160AB7" w:rsidRPr="007535D1" w:rsidRDefault="00160AB7" w:rsidP="006F242D">
      <w:pPr>
        <w:pStyle w:val="ListParagraph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Wybrani członkowie organów Stowarzyszenia na pierwszym posiedzeniu tego organu wybierają spośród siebie osoby piastujące poszczególne stanowiska w danym organie.</w:t>
      </w:r>
    </w:p>
    <w:p w:rsidR="00160AB7" w:rsidRDefault="00160AB7" w:rsidP="007535D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27.</w:t>
      </w:r>
    </w:p>
    <w:p w:rsidR="00160AB7" w:rsidRDefault="00160AB7" w:rsidP="007524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zmniejszenia się składu władz Stowarzyszenia w czasie trwania kadencji tych władz, Zarząd zwołuje Walne Zebranie Członków w celu uzupełnienia ich składu.</w:t>
      </w:r>
    </w:p>
    <w:p w:rsidR="00160AB7" w:rsidRPr="007535D1" w:rsidRDefault="00160AB7" w:rsidP="007535D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535D1">
        <w:rPr>
          <w:rFonts w:ascii="Times New Roman" w:hAnsi="Times New Roman"/>
          <w:b/>
          <w:sz w:val="24"/>
          <w:szCs w:val="24"/>
        </w:rPr>
        <w:t>Rozdział VI</w:t>
      </w:r>
    </w:p>
    <w:p w:rsidR="00160AB7" w:rsidRDefault="00160AB7" w:rsidP="007535D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535D1">
        <w:rPr>
          <w:rFonts w:ascii="Times New Roman" w:hAnsi="Times New Roman"/>
          <w:b/>
          <w:sz w:val="24"/>
          <w:szCs w:val="24"/>
        </w:rPr>
        <w:t>Majątek, zmiana obszaru objętego LSR i rozwiązanie Stowarzyszenie</w:t>
      </w:r>
    </w:p>
    <w:p w:rsidR="00160AB7" w:rsidRDefault="00160AB7" w:rsidP="007535D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28.</w:t>
      </w:r>
    </w:p>
    <w:p w:rsidR="00160AB7" w:rsidRDefault="00160AB7" w:rsidP="006F242D">
      <w:pPr>
        <w:pStyle w:val="ListParagraph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Majątek Stowarzyszenia powstaje ze składek członkowskich, darowizn, zapisów, subwencji i dotacji oraz ofiarności publicznej.</w:t>
      </w:r>
    </w:p>
    <w:p w:rsidR="00160AB7" w:rsidRDefault="00160AB7" w:rsidP="006F242D">
      <w:pPr>
        <w:pStyle w:val="ListParagraph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Funduszami i majątkiem Stowarzyszenia zarządza Zarząd.</w:t>
      </w:r>
    </w:p>
    <w:p w:rsidR="00160AB7" w:rsidRDefault="00160AB7" w:rsidP="006F242D">
      <w:pPr>
        <w:pStyle w:val="ListParagraph"/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Zabronione jest:</w:t>
      </w:r>
    </w:p>
    <w:p w:rsidR="00160AB7" w:rsidRDefault="00160AB7" w:rsidP="006F242D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udzielanie pożyczek lub zabezpieczanie zobowiązań majątkiem Stowarzyszenia </w:t>
      </w:r>
      <w:r>
        <w:rPr>
          <w:rFonts w:ascii="Times New Roman" w:hAnsi="Times New Roman"/>
          <w:sz w:val="24"/>
          <w:szCs w:val="24"/>
        </w:rPr>
        <w:br/>
        <w:t>w stosunku do jego członków, członków organów lub pracowników oraz osób,</w:t>
      </w:r>
      <w:r>
        <w:rPr>
          <w:rFonts w:ascii="Times New Roman" w:hAnsi="Times New Roman"/>
          <w:sz w:val="24"/>
          <w:szCs w:val="24"/>
        </w:rPr>
        <w:br/>
        <w:t xml:space="preserve">z którymi pracownicy pozostają w związku małżeńskim, pokrewieństwa </w:t>
      </w:r>
      <w:r>
        <w:rPr>
          <w:rFonts w:ascii="Times New Roman" w:hAnsi="Times New Roman"/>
          <w:sz w:val="24"/>
          <w:szCs w:val="24"/>
        </w:rPr>
        <w:br/>
        <w:t>lub powinowactwa w linii bocznej do drugiego stopnia albo są związani z tytułu przysposobienia, opieki lub kurateli, zwanej dalej „osobami bliskim”,</w:t>
      </w:r>
    </w:p>
    <w:p w:rsidR="00160AB7" w:rsidRDefault="00160AB7" w:rsidP="006F242D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przekazywanie majątku Stowarzyszenia na rzecz jego członków, członków organów lub pracowników oraz ich osób bliskich, na zasadach innych niż w stosunku do osób trzecich, w szczególności jeżeli przekazanie to następuje bezpłatnie </w:t>
      </w:r>
      <w:r>
        <w:rPr>
          <w:rFonts w:ascii="Times New Roman" w:hAnsi="Times New Roman"/>
          <w:sz w:val="24"/>
          <w:szCs w:val="24"/>
        </w:rPr>
        <w:br/>
        <w:t>lub na preferencyjnych warunkach,</w:t>
      </w:r>
    </w:p>
    <w:p w:rsidR="00160AB7" w:rsidRDefault="00160AB7" w:rsidP="006F242D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wykorzystywanie majątku na rzecz członków, członków organów lub pracowników oraz ich osób bliskich na zasadach innych niż w stosunku do osób trzecich, </w:t>
      </w:r>
      <w:r>
        <w:rPr>
          <w:rFonts w:ascii="Times New Roman" w:hAnsi="Times New Roman"/>
          <w:sz w:val="24"/>
          <w:szCs w:val="24"/>
        </w:rPr>
        <w:br/>
        <w:t>chyba że to wykorzystanie wynika ze statutowego celu Stowarzyszenia,</w:t>
      </w:r>
    </w:p>
    <w:p w:rsidR="00160AB7" w:rsidRDefault="00160AB7" w:rsidP="006F242D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 na szczególnych zasadach towarów lub usług od podmiotów, w których uczestniczą członkowie Stowarzyszenia, członkowie jego organów lub pracownicy oraz ich osoby bliskie.</w:t>
      </w:r>
    </w:p>
    <w:p w:rsidR="00160AB7" w:rsidRDefault="00160AB7" w:rsidP="0014044A">
      <w:pPr>
        <w:tabs>
          <w:tab w:val="left" w:pos="195"/>
          <w:tab w:val="center" w:pos="4536"/>
          <w:tab w:val="left" w:pos="547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§ 29</w:t>
      </w:r>
      <w:r w:rsidRPr="008B739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ab/>
      </w:r>
    </w:p>
    <w:p w:rsidR="00160AB7" w:rsidRDefault="00160AB7" w:rsidP="006F242D">
      <w:pPr>
        <w:pStyle w:val="ListParagraph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Obszar objęty LSR może ulec rozszerzeniu bądź zawężeniu na podstawie uchwały Walnego Zebrania.</w:t>
      </w:r>
    </w:p>
    <w:p w:rsidR="00160AB7" w:rsidRDefault="00160AB7" w:rsidP="006F242D">
      <w:pPr>
        <w:pStyle w:val="ListParagraph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inicjatywą określonej w ust. 1 zmiany mogą wystąpić jednostki samorządu terytorialnego lub grupa co najmniej 10 partnerów społecznych i gospodarczych.</w:t>
      </w:r>
    </w:p>
    <w:p w:rsidR="00160AB7" w:rsidRDefault="00160AB7" w:rsidP="006F242D">
      <w:pPr>
        <w:pStyle w:val="ListParagraph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powinien zawierać uzasadnienie prawne i faktyczne, w szczególności wykazywać spójności obszaru, o który zostanie poszerzony obszar objęty LSR.</w:t>
      </w:r>
    </w:p>
    <w:p w:rsidR="00160AB7" w:rsidRDefault="00160AB7" w:rsidP="006F242D">
      <w:pPr>
        <w:pStyle w:val="ListParagraph"/>
        <w:numPr>
          <w:ilvl w:val="0"/>
          <w:numId w:val="2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składa się Zarządowi, który ma obowiązek przedstawić go na najbliższym Walnym Zebraniu.</w:t>
      </w:r>
    </w:p>
    <w:p w:rsidR="00160AB7" w:rsidRDefault="00160AB7" w:rsidP="008B739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30</w:t>
      </w:r>
      <w:r w:rsidRPr="008B7397">
        <w:rPr>
          <w:rFonts w:ascii="Times New Roman" w:hAnsi="Times New Roman"/>
          <w:b/>
          <w:sz w:val="24"/>
          <w:szCs w:val="24"/>
        </w:rPr>
        <w:t>.</w:t>
      </w:r>
    </w:p>
    <w:p w:rsidR="00160AB7" w:rsidRDefault="00160AB7" w:rsidP="006F242D">
      <w:pPr>
        <w:pStyle w:val="ListParagraph"/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Stowarzyszenie rozwiązuje się na podstawie uchwały Walnego Zebrania Członków </w:t>
      </w:r>
      <w:r>
        <w:rPr>
          <w:rFonts w:ascii="Times New Roman" w:hAnsi="Times New Roman"/>
          <w:sz w:val="24"/>
          <w:szCs w:val="24"/>
        </w:rPr>
        <w:br/>
        <w:t>lub innych przypadkach przewidzianych w przepisach prawa.</w:t>
      </w:r>
    </w:p>
    <w:p w:rsidR="00160AB7" w:rsidRDefault="00160AB7" w:rsidP="006F242D">
      <w:pPr>
        <w:pStyle w:val="ListParagraph"/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Podejmując uchwałę o rozwiązaniu Stowarzyszenia Walne Zebranie Członków określa sposób jego likwidacji oraz przeznaczenie majątku Stowarzyszenia.</w:t>
      </w:r>
    </w:p>
    <w:p w:rsidR="00160AB7" w:rsidRDefault="00160AB7" w:rsidP="0010035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60AB7" w:rsidRDefault="00160AB7" w:rsidP="0010035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60AB7" w:rsidRPr="00E27F74" w:rsidRDefault="00160AB7" w:rsidP="00F46AB0">
      <w:pPr>
        <w:spacing w:after="0" w:line="360" w:lineRule="auto"/>
        <w:jc w:val="right"/>
      </w:pPr>
      <w:r>
        <w:tab/>
      </w:r>
    </w:p>
    <w:sectPr w:rsidR="00160AB7" w:rsidRPr="00E27F74" w:rsidSect="009D543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AB7" w:rsidRDefault="00160AB7" w:rsidP="00B270D5">
      <w:pPr>
        <w:spacing w:after="0" w:line="240" w:lineRule="auto"/>
      </w:pPr>
      <w:r>
        <w:separator/>
      </w:r>
    </w:p>
  </w:endnote>
  <w:endnote w:type="continuationSeparator" w:id="0">
    <w:p w:rsidR="00160AB7" w:rsidRDefault="00160AB7" w:rsidP="00B27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AB7" w:rsidRDefault="00160AB7" w:rsidP="00406B7F">
    <w:pPr>
      <w:pStyle w:val="Footer"/>
      <w:tabs>
        <w:tab w:val="clear" w:pos="4536"/>
        <w:tab w:val="clear" w:pos="9072"/>
        <w:tab w:val="left" w:pos="114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AB7" w:rsidRDefault="00160AB7" w:rsidP="00B270D5">
      <w:pPr>
        <w:spacing w:after="0" w:line="240" w:lineRule="auto"/>
      </w:pPr>
      <w:r>
        <w:separator/>
      </w:r>
    </w:p>
  </w:footnote>
  <w:footnote w:type="continuationSeparator" w:id="0">
    <w:p w:rsidR="00160AB7" w:rsidRDefault="00160AB7" w:rsidP="00B27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758AD"/>
    <w:multiLevelType w:val="hybridMultilevel"/>
    <w:tmpl w:val="63CE435E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9A5F5B"/>
    <w:multiLevelType w:val="hybridMultilevel"/>
    <w:tmpl w:val="B94AC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281A39"/>
    <w:multiLevelType w:val="hybridMultilevel"/>
    <w:tmpl w:val="78E44B40"/>
    <w:lvl w:ilvl="0" w:tplc="0DB67B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4021E3"/>
    <w:multiLevelType w:val="hybridMultilevel"/>
    <w:tmpl w:val="48EE61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162256"/>
    <w:multiLevelType w:val="hybridMultilevel"/>
    <w:tmpl w:val="91AE65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7DE3"/>
    <w:multiLevelType w:val="hybridMultilevel"/>
    <w:tmpl w:val="779C1872"/>
    <w:lvl w:ilvl="0" w:tplc="C6E602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F87238"/>
    <w:multiLevelType w:val="hybridMultilevel"/>
    <w:tmpl w:val="43EE516A"/>
    <w:lvl w:ilvl="0" w:tplc="CBA400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F9013B5"/>
    <w:multiLevelType w:val="hybridMultilevel"/>
    <w:tmpl w:val="85B855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154E81"/>
    <w:multiLevelType w:val="hybridMultilevel"/>
    <w:tmpl w:val="D0A86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C701B0"/>
    <w:multiLevelType w:val="hybridMultilevel"/>
    <w:tmpl w:val="009CB6D8"/>
    <w:lvl w:ilvl="0" w:tplc="003671A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46F5FCB"/>
    <w:multiLevelType w:val="hybridMultilevel"/>
    <w:tmpl w:val="4F90D2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9F30594"/>
    <w:multiLevelType w:val="hybridMultilevel"/>
    <w:tmpl w:val="99BE9A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EFD4AEA"/>
    <w:multiLevelType w:val="hybridMultilevel"/>
    <w:tmpl w:val="E2CE86C8"/>
    <w:lvl w:ilvl="0" w:tplc="4760C1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BE3CBA"/>
    <w:multiLevelType w:val="hybridMultilevel"/>
    <w:tmpl w:val="1EF2A3D2"/>
    <w:lvl w:ilvl="0" w:tplc="E67A83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F61A6E"/>
    <w:multiLevelType w:val="hybridMultilevel"/>
    <w:tmpl w:val="35882A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255E90"/>
    <w:multiLevelType w:val="hybridMultilevel"/>
    <w:tmpl w:val="FD1CDBD8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4880754"/>
    <w:multiLevelType w:val="hybridMultilevel"/>
    <w:tmpl w:val="34A87C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D8761B"/>
    <w:multiLevelType w:val="hybridMultilevel"/>
    <w:tmpl w:val="05AAB8E8"/>
    <w:lvl w:ilvl="0" w:tplc="3C8668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C750A9"/>
    <w:multiLevelType w:val="hybridMultilevel"/>
    <w:tmpl w:val="4C8884CA"/>
    <w:lvl w:ilvl="0" w:tplc="8C0E99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B7A03A7"/>
    <w:multiLevelType w:val="hybridMultilevel"/>
    <w:tmpl w:val="A288EC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FEF082F"/>
    <w:multiLevelType w:val="hybridMultilevel"/>
    <w:tmpl w:val="6130D35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1674140"/>
    <w:multiLevelType w:val="hybridMultilevel"/>
    <w:tmpl w:val="2B2A73B0"/>
    <w:lvl w:ilvl="0" w:tplc="CCFED2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2C2489A"/>
    <w:multiLevelType w:val="hybridMultilevel"/>
    <w:tmpl w:val="02B63C5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B506DD0"/>
    <w:multiLevelType w:val="hybridMultilevel"/>
    <w:tmpl w:val="E2B843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B751C1E"/>
    <w:multiLevelType w:val="hybridMultilevel"/>
    <w:tmpl w:val="44AE41D6"/>
    <w:lvl w:ilvl="0" w:tplc="15C47D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E0444D1"/>
    <w:multiLevelType w:val="hybridMultilevel"/>
    <w:tmpl w:val="806ADF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3D96EBF"/>
    <w:multiLevelType w:val="hybridMultilevel"/>
    <w:tmpl w:val="DDA461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4CE1ADA"/>
    <w:multiLevelType w:val="hybridMultilevel"/>
    <w:tmpl w:val="C28ADB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1D5FB9"/>
    <w:multiLevelType w:val="hybridMultilevel"/>
    <w:tmpl w:val="31363CA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46006A2"/>
    <w:multiLevelType w:val="hybridMultilevel"/>
    <w:tmpl w:val="6CE61B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B196C07"/>
    <w:multiLevelType w:val="hybridMultilevel"/>
    <w:tmpl w:val="BBB6EEB6"/>
    <w:lvl w:ilvl="0" w:tplc="9CEEC6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FA85681"/>
    <w:multiLevelType w:val="hybridMultilevel"/>
    <w:tmpl w:val="778CD4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4732A96"/>
    <w:multiLevelType w:val="hybridMultilevel"/>
    <w:tmpl w:val="E9D8C602"/>
    <w:lvl w:ilvl="0" w:tplc="B052E8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92848CE"/>
    <w:multiLevelType w:val="hybridMultilevel"/>
    <w:tmpl w:val="817E1C5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9D65CD0"/>
    <w:multiLevelType w:val="hybridMultilevel"/>
    <w:tmpl w:val="9A088DF8"/>
    <w:lvl w:ilvl="0" w:tplc="C6E602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A9A4457"/>
    <w:multiLevelType w:val="hybridMultilevel"/>
    <w:tmpl w:val="2CDA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B484774"/>
    <w:multiLevelType w:val="hybridMultilevel"/>
    <w:tmpl w:val="EC8E8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2"/>
  </w:num>
  <w:num w:numId="3">
    <w:abstractNumId w:val="34"/>
  </w:num>
  <w:num w:numId="4">
    <w:abstractNumId w:val="5"/>
  </w:num>
  <w:num w:numId="5">
    <w:abstractNumId w:val="11"/>
  </w:num>
  <w:num w:numId="6">
    <w:abstractNumId w:val="24"/>
  </w:num>
  <w:num w:numId="7">
    <w:abstractNumId w:val="16"/>
  </w:num>
  <w:num w:numId="8">
    <w:abstractNumId w:val="23"/>
  </w:num>
  <w:num w:numId="9">
    <w:abstractNumId w:val="27"/>
  </w:num>
  <w:num w:numId="10">
    <w:abstractNumId w:val="2"/>
  </w:num>
  <w:num w:numId="11">
    <w:abstractNumId w:val="21"/>
  </w:num>
  <w:num w:numId="12">
    <w:abstractNumId w:val="9"/>
  </w:num>
  <w:num w:numId="13">
    <w:abstractNumId w:val="4"/>
  </w:num>
  <w:num w:numId="14">
    <w:abstractNumId w:val="8"/>
  </w:num>
  <w:num w:numId="15">
    <w:abstractNumId w:val="3"/>
  </w:num>
  <w:num w:numId="16">
    <w:abstractNumId w:val="31"/>
  </w:num>
  <w:num w:numId="17">
    <w:abstractNumId w:val="35"/>
  </w:num>
  <w:num w:numId="18">
    <w:abstractNumId w:val="18"/>
  </w:num>
  <w:num w:numId="19">
    <w:abstractNumId w:val="17"/>
  </w:num>
  <w:num w:numId="20">
    <w:abstractNumId w:val="30"/>
  </w:num>
  <w:num w:numId="21">
    <w:abstractNumId w:val="13"/>
  </w:num>
  <w:num w:numId="22">
    <w:abstractNumId w:val="12"/>
  </w:num>
  <w:num w:numId="23">
    <w:abstractNumId w:val="29"/>
  </w:num>
  <w:num w:numId="24">
    <w:abstractNumId w:val="28"/>
  </w:num>
  <w:num w:numId="25">
    <w:abstractNumId w:val="14"/>
  </w:num>
  <w:num w:numId="26">
    <w:abstractNumId w:val="15"/>
  </w:num>
  <w:num w:numId="27">
    <w:abstractNumId w:val="19"/>
  </w:num>
  <w:num w:numId="28">
    <w:abstractNumId w:val="6"/>
  </w:num>
  <w:num w:numId="29">
    <w:abstractNumId w:val="22"/>
  </w:num>
  <w:num w:numId="30">
    <w:abstractNumId w:val="0"/>
  </w:num>
  <w:num w:numId="31">
    <w:abstractNumId w:val="36"/>
  </w:num>
  <w:num w:numId="32">
    <w:abstractNumId w:val="26"/>
  </w:num>
  <w:num w:numId="33">
    <w:abstractNumId w:val="20"/>
  </w:num>
  <w:num w:numId="34">
    <w:abstractNumId w:val="10"/>
  </w:num>
  <w:num w:numId="35">
    <w:abstractNumId w:val="7"/>
  </w:num>
  <w:num w:numId="36">
    <w:abstractNumId w:val="25"/>
  </w:num>
  <w:num w:numId="37">
    <w:abstractNumId w:val="3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E02"/>
    <w:rsid w:val="000105A9"/>
    <w:rsid w:val="0001752B"/>
    <w:rsid w:val="000536D2"/>
    <w:rsid w:val="0010035A"/>
    <w:rsid w:val="0014044A"/>
    <w:rsid w:val="00146277"/>
    <w:rsid w:val="00146E4D"/>
    <w:rsid w:val="00156A49"/>
    <w:rsid w:val="00160AB7"/>
    <w:rsid w:val="00180BB8"/>
    <w:rsid w:val="00180D0B"/>
    <w:rsid w:val="001834D4"/>
    <w:rsid w:val="00184F46"/>
    <w:rsid w:val="001906E5"/>
    <w:rsid w:val="001D3309"/>
    <w:rsid w:val="001D6C5A"/>
    <w:rsid w:val="001F445C"/>
    <w:rsid w:val="00211D2D"/>
    <w:rsid w:val="00217042"/>
    <w:rsid w:val="00220793"/>
    <w:rsid w:val="00223B9C"/>
    <w:rsid w:val="00291789"/>
    <w:rsid w:val="00296FBA"/>
    <w:rsid w:val="002A30C4"/>
    <w:rsid w:val="002A5C1F"/>
    <w:rsid w:val="002B1939"/>
    <w:rsid w:val="002C7899"/>
    <w:rsid w:val="002E7BC3"/>
    <w:rsid w:val="00313689"/>
    <w:rsid w:val="00314526"/>
    <w:rsid w:val="003337BC"/>
    <w:rsid w:val="00351561"/>
    <w:rsid w:val="00352E27"/>
    <w:rsid w:val="00382997"/>
    <w:rsid w:val="003977AA"/>
    <w:rsid w:val="003D06CE"/>
    <w:rsid w:val="003E57D3"/>
    <w:rsid w:val="00400C51"/>
    <w:rsid w:val="00406B7F"/>
    <w:rsid w:val="00424B18"/>
    <w:rsid w:val="00434191"/>
    <w:rsid w:val="004455C9"/>
    <w:rsid w:val="00454674"/>
    <w:rsid w:val="00460431"/>
    <w:rsid w:val="00472FB3"/>
    <w:rsid w:val="004D07AF"/>
    <w:rsid w:val="004E2D2F"/>
    <w:rsid w:val="00503B24"/>
    <w:rsid w:val="00504790"/>
    <w:rsid w:val="00510002"/>
    <w:rsid w:val="00517E84"/>
    <w:rsid w:val="005667F1"/>
    <w:rsid w:val="005A06EA"/>
    <w:rsid w:val="005A3104"/>
    <w:rsid w:val="005C0262"/>
    <w:rsid w:val="005C698C"/>
    <w:rsid w:val="005D0BF8"/>
    <w:rsid w:val="005E6017"/>
    <w:rsid w:val="005F3B2F"/>
    <w:rsid w:val="00600E61"/>
    <w:rsid w:val="00615FFB"/>
    <w:rsid w:val="0064584F"/>
    <w:rsid w:val="006520BA"/>
    <w:rsid w:val="006608D2"/>
    <w:rsid w:val="00696DAE"/>
    <w:rsid w:val="006A1999"/>
    <w:rsid w:val="006E0306"/>
    <w:rsid w:val="006E77E1"/>
    <w:rsid w:val="006F242D"/>
    <w:rsid w:val="00717AB4"/>
    <w:rsid w:val="0074342C"/>
    <w:rsid w:val="00752459"/>
    <w:rsid w:val="007535D1"/>
    <w:rsid w:val="00761CEE"/>
    <w:rsid w:val="00771D3D"/>
    <w:rsid w:val="007930E9"/>
    <w:rsid w:val="007A75E4"/>
    <w:rsid w:val="007B70BE"/>
    <w:rsid w:val="007D3481"/>
    <w:rsid w:val="007D5F98"/>
    <w:rsid w:val="007E08CF"/>
    <w:rsid w:val="00806E02"/>
    <w:rsid w:val="008318D6"/>
    <w:rsid w:val="00833AD0"/>
    <w:rsid w:val="008B7397"/>
    <w:rsid w:val="008C10BB"/>
    <w:rsid w:val="008D1BBA"/>
    <w:rsid w:val="008D2D75"/>
    <w:rsid w:val="008D499D"/>
    <w:rsid w:val="008E2C09"/>
    <w:rsid w:val="008F1D13"/>
    <w:rsid w:val="00934B36"/>
    <w:rsid w:val="00943529"/>
    <w:rsid w:val="009465F3"/>
    <w:rsid w:val="009522E2"/>
    <w:rsid w:val="009866FD"/>
    <w:rsid w:val="009D3003"/>
    <w:rsid w:val="009D5433"/>
    <w:rsid w:val="009F4E6A"/>
    <w:rsid w:val="00A16F69"/>
    <w:rsid w:val="00A70245"/>
    <w:rsid w:val="00A76C33"/>
    <w:rsid w:val="00A77B9A"/>
    <w:rsid w:val="00A8386C"/>
    <w:rsid w:val="00AA4AB3"/>
    <w:rsid w:val="00AB1D53"/>
    <w:rsid w:val="00AD51E7"/>
    <w:rsid w:val="00AF5314"/>
    <w:rsid w:val="00B048F8"/>
    <w:rsid w:val="00B07B5A"/>
    <w:rsid w:val="00B270D5"/>
    <w:rsid w:val="00B43336"/>
    <w:rsid w:val="00BC74C8"/>
    <w:rsid w:val="00C02EE9"/>
    <w:rsid w:val="00C456C4"/>
    <w:rsid w:val="00C57CA4"/>
    <w:rsid w:val="00C814A0"/>
    <w:rsid w:val="00C85897"/>
    <w:rsid w:val="00C904DE"/>
    <w:rsid w:val="00C967B2"/>
    <w:rsid w:val="00CB3F87"/>
    <w:rsid w:val="00CF798E"/>
    <w:rsid w:val="00D23163"/>
    <w:rsid w:val="00D27CBA"/>
    <w:rsid w:val="00D44C46"/>
    <w:rsid w:val="00D84904"/>
    <w:rsid w:val="00D8738A"/>
    <w:rsid w:val="00DA30D3"/>
    <w:rsid w:val="00DC0AAC"/>
    <w:rsid w:val="00E00B54"/>
    <w:rsid w:val="00E03781"/>
    <w:rsid w:val="00E04965"/>
    <w:rsid w:val="00E05A04"/>
    <w:rsid w:val="00E27F74"/>
    <w:rsid w:val="00E61888"/>
    <w:rsid w:val="00E764DB"/>
    <w:rsid w:val="00EB1403"/>
    <w:rsid w:val="00EB4392"/>
    <w:rsid w:val="00EB5157"/>
    <w:rsid w:val="00EC0751"/>
    <w:rsid w:val="00ED5BC3"/>
    <w:rsid w:val="00EF2DD0"/>
    <w:rsid w:val="00F035E3"/>
    <w:rsid w:val="00F46AB0"/>
    <w:rsid w:val="00F64DD2"/>
    <w:rsid w:val="00F720F5"/>
    <w:rsid w:val="00FA11BD"/>
    <w:rsid w:val="00FB466B"/>
    <w:rsid w:val="00FE7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5A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6E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B2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270D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B2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270D5"/>
    <w:rPr>
      <w:rFonts w:cs="Times New Roman"/>
    </w:rPr>
  </w:style>
  <w:style w:type="paragraph" w:styleId="EndnoteText">
    <w:name w:val="endnote text"/>
    <w:basedOn w:val="Normal"/>
    <w:link w:val="EndnoteTextChar"/>
    <w:uiPriority w:val="99"/>
    <w:semiHidden/>
    <w:rsid w:val="00D27CB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27CBA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27CBA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</TotalTime>
  <Pages>14</Pages>
  <Words>3629</Words>
  <Characters>21776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Ela</cp:lastModifiedBy>
  <cp:revision>4</cp:revision>
  <cp:lastPrinted>2015-03-16T13:29:00Z</cp:lastPrinted>
  <dcterms:created xsi:type="dcterms:W3CDTF">2015-03-02T13:57:00Z</dcterms:created>
  <dcterms:modified xsi:type="dcterms:W3CDTF">2015-03-16T13:30:00Z</dcterms:modified>
</cp:coreProperties>
</file>