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8CE" w:rsidRDefault="00EB28CE" w:rsidP="00EB28CE">
      <w:pPr>
        <w:jc w:val="center"/>
        <w:rPr>
          <w:sz w:val="24"/>
          <w:szCs w:val="24"/>
        </w:rPr>
      </w:pPr>
      <w:r>
        <w:rPr>
          <w:sz w:val="24"/>
          <w:szCs w:val="24"/>
        </w:rPr>
        <w:t>Zarządzenie  Nr  29/2015</w:t>
      </w:r>
    </w:p>
    <w:p w:rsidR="00EB28CE" w:rsidRDefault="00EB28CE" w:rsidP="00EB28CE">
      <w:pPr>
        <w:jc w:val="center"/>
        <w:rPr>
          <w:sz w:val="24"/>
          <w:szCs w:val="24"/>
        </w:rPr>
      </w:pPr>
      <w:r>
        <w:rPr>
          <w:sz w:val="24"/>
          <w:szCs w:val="24"/>
        </w:rPr>
        <w:t>Wójta Gminy Młynarze</w:t>
      </w:r>
    </w:p>
    <w:p w:rsidR="00EB28CE" w:rsidRDefault="00EB28CE" w:rsidP="00EB28CE">
      <w:pPr>
        <w:jc w:val="center"/>
        <w:rPr>
          <w:sz w:val="24"/>
          <w:szCs w:val="24"/>
        </w:rPr>
      </w:pPr>
      <w:r>
        <w:rPr>
          <w:sz w:val="24"/>
          <w:szCs w:val="24"/>
        </w:rPr>
        <w:t>z dnia 26 października 2015 roku</w:t>
      </w: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>w sprawie  powołania komisji likwidacyjnej.</w:t>
      </w: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ab/>
        <w:t>Na podstawie § 7 ust. 2 Rozporządzenia Ministra Kultury z dnia 16 września 2002 roku w sprawie postępowania z dokumentacją, zasad jej klasyfikowania i kwalifikowania  oraz zasad i trybu przekazywania materiałów archiwalnych do archiwów państwowych (Dz. U. Nr 167, poz. 1375) zarządza się co następuje:</w:t>
      </w: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§  1.</w:t>
      </w: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>Powołuje się  Komisję likwidacyjną do dokonania  inwentaryzacji dokumentacji niearchiwalnej -  Archiwum zakładowego Urzędu Gminy Młynarze w następującym składzie:</w:t>
      </w: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 xml:space="preserve">Rupiński Adam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Przewodniczący Komisji</w:t>
      </w: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 xml:space="preserve">Janyszko Anna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Członek Komisji</w:t>
      </w: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>Tarasiewicz Marzena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Członek Komisji</w:t>
      </w: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 xml:space="preserve">Suska Zdzisława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Członek Komisji</w:t>
      </w: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>Głażewska Barbara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Członek Komisji</w:t>
      </w: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 xml:space="preserve">Modzelewski Krzysztof </w:t>
      </w:r>
      <w:r>
        <w:rPr>
          <w:sz w:val="24"/>
          <w:szCs w:val="24"/>
        </w:rPr>
        <w:tab/>
        <w:t>- Członek Komisji</w:t>
      </w: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§  2.</w:t>
      </w: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 xml:space="preserve"> Do zadań Komisji należy:</w:t>
      </w:r>
    </w:p>
    <w:p w:rsidR="00EB28CE" w:rsidRDefault="00EB28CE" w:rsidP="00EB28CE">
      <w:pPr>
        <w:pStyle w:val="Tekstpodstawowy"/>
        <w:numPr>
          <w:ilvl w:val="0"/>
          <w:numId w:val="1"/>
        </w:numPr>
        <w:suppressAutoHyphens w:val="0"/>
        <w:spacing w:before="0"/>
        <w:ind w:right="0"/>
        <w:jc w:val="left"/>
        <w:rPr>
          <w:i w:val="0"/>
          <w:szCs w:val="24"/>
        </w:rPr>
      </w:pPr>
      <w:r>
        <w:rPr>
          <w:i w:val="0"/>
          <w:szCs w:val="24"/>
        </w:rPr>
        <w:t>wytypowanie materiałów archiwalnych do przekazania do archiwum państwowego,</w:t>
      </w:r>
    </w:p>
    <w:p w:rsidR="00EB28CE" w:rsidRDefault="00EB28CE" w:rsidP="00EB28CE">
      <w:pPr>
        <w:pStyle w:val="Tekstpodstawowy"/>
        <w:numPr>
          <w:ilvl w:val="0"/>
          <w:numId w:val="1"/>
        </w:numPr>
        <w:suppressAutoHyphens w:val="0"/>
        <w:spacing w:before="0"/>
        <w:ind w:right="0"/>
        <w:jc w:val="left"/>
        <w:rPr>
          <w:i w:val="0"/>
          <w:szCs w:val="24"/>
        </w:rPr>
      </w:pPr>
      <w:r>
        <w:rPr>
          <w:i w:val="0"/>
          <w:szCs w:val="24"/>
        </w:rPr>
        <w:t>kwalifikowanie dokumentacji niearchiwalnej do zniszczenia, względnie ustalenia dla niej innego okresu przechowywania,</w:t>
      </w:r>
    </w:p>
    <w:p w:rsidR="00EB28CE" w:rsidRDefault="00EB28CE" w:rsidP="00EB28CE">
      <w:pPr>
        <w:pStyle w:val="Tekstpodstawowy"/>
        <w:numPr>
          <w:ilvl w:val="0"/>
          <w:numId w:val="1"/>
        </w:numPr>
        <w:suppressAutoHyphens w:val="0"/>
        <w:spacing w:before="0"/>
        <w:ind w:right="0"/>
        <w:jc w:val="left"/>
        <w:rPr>
          <w:i w:val="0"/>
          <w:szCs w:val="24"/>
        </w:rPr>
      </w:pPr>
      <w:r>
        <w:rPr>
          <w:i w:val="0"/>
          <w:szCs w:val="24"/>
        </w:rPr>
        <w:t>sporządzanie protokołów brakowania dokumentacji niearchiwalnej, której termin przechowywania upłynął oraz sporządzenie spisu tej dokumentacji ( w dwóch egzemplarzach),</w:t>
      </w:r>
    </w:p>
    <w:p w:rsidR="00EB28CE" w:rsidRDefault="00EB28CE" w:rsidP="00EB28CE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Wystąpienie do Archiwum Państwowego w Pułtusku o uzyskanie zgody na zniszczenie poprzez spalenie dokumentów niearchiwalnych.</w:t>
      </w: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§  3.</w:t>
      </w: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>Po przeprowadzeniu czynności wymienionych w § 2 pkt 1 i 2 Przewodniczący Komisji złoży dwa egzemplarze protokołu brakowania  podpisanego przez Komisję.</w:t>
      </w: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§  4.</w:t>
      </w: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>Traci moc Zarządzenie Nr 23/2009 Wójta Gminy Młynarze z dnia 03 września 2009 r                               w sprawie powołania komisji likwidacyjnej.</w:t>
      </w: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§  5.</w:t>
      </w: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>Wykonanie Zarządzenia powierza się Przewodniczącemu Komisji.</w:t>
      </w: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§  5.</w:t>
      </w:r>
    </w:p>
    <w:p w:rsidR="00EB28CE" w:rsidRDefault="00EB28CE" w:rsidP="00EB28CE">
      <w:pPr>
        <w:rPr>
          <w:sz w:val="24"/>
          <w:szCs w:val="24"/>
        </w:rPr>
      </w:pPr>
    </w:p>
    <w:p w:rsidR="00EB28CE" w:rsidRDefault="00EB28CE" w:rsidP="00EB28CE">
      <w:pPr>
        <w:rPr>
          <w:sz w:val="24"/>
          <w:szCs w:val="24"/>
        </w:rPr>
      </w:pPr>
      <w:r>
        <w:rPr>
          <w:sz w:val="24"/>
          <w:szCs w:val="24"/>
        </w:rPr>
        <w:t>Zarządzenie wchodzi w życie z dniem podpisania.</w:t>
      </w:r>
    </w:p>
    <w:p w:rsidR="00EB28CE" w:rsidRDefault="00EB28CE" w:rsidP="00EB28CE">
      <w:pPr>
        <w:rPr>
          <w:sz w:val="28"/>
          <w:szCs w:val="28"/>
        </w:rPr>
      </w:pPr>
    </w:p>
    <w:p w:rsidR="00EB28CE" w:rsidRDefault="00EB28CE" w:rsidP="00EB28CE">
      <w:pPr>
        <w:rPr>
          <w:sz w:val="28"/>
          <w:szCs w:val="28"/>
        </w:rPr>
      </w:pPr>
    </w:p>
    <w:p w:rsidR="00EB28CE" w:rsidRPr="00EB28CE" w:rsidRDefault="00EB28CE" w:rsidP="00EB28CE">
      <w:pPr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B28CE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 w:rsidRPr="00EB28CE">
        <w:rPr>
          <w:sz w:val="24"/>
          <w:szCs w:val="24"/>
        </w:rPr>
        <w:t xml:space="preserve">   W ó j t </w:t>
      </w:r>
    </w:p>
    <w:p w:rsidR="00EB28CE" w:rsidRPr="00EB28CE" w:rsidRDefault="00EB28CE" w:rsidP="00EB28CE">
      <w:pPr>
        <w:rPr>
          <w:sz w:val="24"/>
          <w:szCs w:val="24"/>
        </w:rPr>
      </w:pPr>
      <w:r w:rsidRPr="00EB28CE">
        <w:rPr>
          <w:sz w:val="24"/>
          <w:szCs w:val="24"/>
        </w:rPr>
        <w:tab/>
      </w:r>
      <w:r w:rsidRPr="00EB28CE">
        <w:rPr>
          <w:sz w:val="24"/>
          <w:szCs w:val="24"/>
        </w:rPr>
        <w:tab/>
      </w:r>
      <w:r w:rsidRPr="00EB28CE">
        <w:rPr>
          <w:sz w:val="24"/>
          <w:szCs w:val="24"/>
        </w:rPr>
        <w:tab/>
      </w:r>
      <w:r w:rsidRPr="00EB28CE">
        <w:rPr>
          <w:sz w:val="24"/>
          <w:szCs w:val="24"/>
        </w:rPr>
        <w:tab/>
      </w:r>
      <w:r w:rsidRPr="00EB28CE">
        <w:rPr>
          <w:sz w:val="24"/>
          <w:szCs w:val="24"/>
        </w:rPr>
        <w:tab/>
      </w:r>
      <w:r w:rsidRPr="00EB28CE">
        <w:rPr>
          <w:sz w:val="24"/>
          <w:szCs w:val="24"/>
        </w:rPr>
        <w:tab/>
      </w:r>
      <w:r w:rsidRPr="00EB28CE">
        <w:rPr>
          <w:sz w:val="24"/>
          <w:szCs w:val="24"/>
        </w:rPr>
        <w:tab/>
      </w:r>
      <w:r w:rsidRPr="00EB28CE">
        <w:rPr>
          <w:sz w:val="24"/>
          <w:szCs w:val="24"/>
        </w:rPr>
        <w:tab/>
        <w:t>/-/ Wacław Suski</w:t>
      </w:r>
    </w:p>
    <w:p w:rsidR="00EB28CE" w:rsidRDefault="00EB28CE" w:rsidP="00EB28CE">
      <w:pPr>
        <w:rPr>
          <w:sz w:val="28"/>
          <w:szCs w:val="28"/>
        </w:rPr>
      </w:pPr>
    </w:p>
    <w:p w:rsidR="00EB28CE" w:rsidRDefault="00EB28CE" w:rsidP="00EB28CE">
      <w:pPr>
        <w:rPr>
          <w:sz w:val="28"/>
          <w:szCs w:val="28"/>
        </w:rPr>
      </w:pPr>
    </w:p>
    <w:p w:rsidR="00EB28CE" w:rsidRDefault="00EB28CE" w:rsidP="00EB28CE"/>
    <w:p w:rsidR="00EB28CE" w:rsidRDefault="00EB28CE" w:rsidP="00EB28CE"/>
    <w:p w:rsidR="00EB28CE" w:rsidRDefault="00EB28CE" w:rsidP="00EB28CE"/>
    <w:p w:rsidR="00EB28CE" w:rsidRDefault="00EB28CE" w:rsidP="00EB28CE"/>
    <w:p w:rsidR="00EB28CE" w:rsidRDefault="00EB28CE" w:rsidP="00EB28CE"/>
    <w:p w:rsidR="00EB28CE" w:rsidRDefault="00EB28CE" w:rsidP="00EB28CE"/>
    <w:p w:rsidR="009E03D7" w:rsidRDefault="009E03D7"/>
    <w:sectPr w:rsidR="009E03D7" w:rsidSect="009E03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4C68B0"/>
    <w:multiLevelType w:val="singleLevel"/>
    <w:tmpl w:val="6642849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B28CE"/>
    <w:rsid w:val="009E03D7"/>
    <w:rsid w:val="00EB2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28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EB28CE"/>
    <w:pPr>
      <w:tabs>
        <w:tab w:val="left" w:pos="9360"/>
      </w:tabs>
      <w:suppressAutoHyphens/>
      <w:spacing w:before="240"/>
      <w:ind w:right="-136"/>
      <w:jc w:val="both"/>
    </w:pPr>
    <w:rPr>
      <w:i/>
      <w:iCs/>
      <w:sz w:val="24"/>
      <w:szCs w:val="18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B28CE"/>
    <w:rPr>
      <w:rFonts w:ascii="Times New Roman" w:eastAsia="Times New Roman" w:hAnsi="Times New Roman" w:cs="Times New Roman"/>
      <w:i/>
      <w:iCs/>
      <w:sz w:val="24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EB28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2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2015-11-03T07:49:00Z</dcterms:created>
  <dcterms:modified xsi:type="dcterms:W3CDTF">2015-11-03T07:50:00Z</dcterms:modified>
</cp:coreProperties>
</file>