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231" w:rsidRDefault="00810231" w:rsidP="00810231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IX/2015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IX Sesji Rady Gminy Młynarze odbytej w dniu 30 września 2015 roku.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10:00, zakończenia godz. 10:50.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brało- 15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Sołtysi Gminy Młynarze  </w:t>
      </w:r>
      <w:r>
        <w:rPr>
          <w:sz w:val="28"/>
          <w:szCs w:val="28"/>
        </w:rPr>
        <w:tab/>
        <w:t>- (wg załączonej listy obecności)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IX 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               cały skład Rady 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IX Sesji Rady Gminy Młynarze są prawomocne.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810231" w:rsidRDefault="00810231" w:rsidP="00810231">
      <w:pPr>
        <w:jc w:val="both"/>
        <w:rPr>
          <w:sz w:val="28"/>
        </w:rPr>
      </w:pPr>
      <w:r>
        <w:rPr>
          <w:sz w:val="28"/>
        </w:rPr>
        <w:t>Uwag do protokołu Nr  VIII/2015 z  06 sierpnia  2015  roku  nie zgłoszono.</w:t>
      </w:r>
    </w:p>
    <w:p w:rsidR="00810231" w:rsidRDefault="00810231" w:rsidP="00810231">
      <w:pPr>
        <w:jc w:val="both"/>
        <w:rPr>
          <w:sz w:val="28"/>
        </w:rPr>
      </w:pPr>
    </w:p>
    <w:p w:rsidR="00810231" w:rsidRDefault="00810231" w:rsidP="00810231">
      <w:pPr>
        <w:jc w:val="both"/>
        <w:rPr>
          <w:sz w:val="28"/>
        </w:rPr>
      </w:pPr>
      <w:r>
        <w:rPr>
          <w:sz w:val="28"/>
        </w:rPr>
        <w:t>W głosowaniu jawnym za przyjęciem protokołu nr VIII/2015 z  06 sierpnia 2015 roku  głosowało -  15 Radnych, przeciw – 0,  głosów wstrzymujących – 0.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nie zgłoszono do porządku obrad IX Sesji Rady Gminy Młynarze.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i poddał pod głosowanie porządek obrad  , który został przyjęty w głosowaniu jawnym jednogłośnie i przedstawia się następująco: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4"/>
          <w:szCs w:val="24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C3281E">
        <w:rPr>
          <w:sz w:val="28"/>
          <w:szCs w:val="28"/>
        </w:rPr>
        <w:t xml:space="preserve">Otwarcie Sesji, stwierdzenie prawomocności obrad, przyjęcie protokołu </w:t>
      </w:r>
    </w:p>
    <w:p w:rsidR="00810231" w:rsidRPr="00C3281E" w:rsidRDefault="00810231" w:rsidP="00810231">
      <w:pPr>
        <w:ind w:left="720"/>
        <w:jc w:val="both"/>
        <w:rPr>
          <w:sz w:val="28"/>
          <w:szCs w:val="28"/>
        </w:rPr>
      </w:pPr>
      <w:r w:rsidRPr="00C3281E">
        <w:rPr>
          <w:sz w:val="28"/>
          <w:szCs w:val="28"/>
        </w:rPr>
        <w:t>z poprzedniej Sesji Rady Gminy.</w:t>
      </w:r>
    </w:p>
    <w:p w:rsidR="00810231" w:rsidRPr="00C3281E" w:rsidRDefault="00810231" w:rsidP="00810231">
      <w:pPr>
        <w:pStyle w:val="Domynie"/>
        <w:spacing w:line="259" w:lineRule="exact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3281E">
        <w:rPr>
          <w:sz w:val="28"/>
          <w:szCs w:val="28"/>
        </w:rPr>
        <w:t>Podjęcie  uchwał w sprawach:</w:t>
      </w:r>
    </w:p>
    <w:p w:rsidR="00810231" w:rsidRDefault="00810231" w:rsidP="00810231">
      <w:pPr>
        <w:pStyle w:val="Tekstpodstawowy"/>
        <w:rPr>
          <w:szCs w:val="28"/>
        </w:rPr>
      </w:pPr>
      <w:r w:rsidRPr="00C3281E">
        <w:rPr>
          <w:szCs w:val="28"/>
        </w:rPr>
        <w:tab/>
        <w:t xml:space="preserve">a) wyboru ławników </w:t>
      </w:r>
      <w:r w:rsidRPr="00C3281E">
        <w:rPr>
          <w:rFonts w:cs="Tahoma"/>
          <w:szCs w:val="28"/>
        </w:rPr>
        <w:t>na kadencję 2016-2019</w:t>
      </w:r>
      <w:r w:rsidRPr="00C3281E">
        <w:rPr>
          <w:szCs w:val="28"/>
        </w:rPr>
        <w:t xml:space="preserve"> do Sądu Rejonowego   </w:t>
      </w:r>
    </w:p>
    <w:p w:rsidR="00810231" w:rsidRPr="00C3281E" w:rsidRDefault="00810231" w:rsidP="00810231">
      <w:pPr>
        <w:pStyle w:val="Tekstpodstawowy"/>
        <w:rPr>
          <w:szCs w:val="28"/>
        </w:rPr>
      </w:pPr>
      <w:r>
        <w:rPr>
          <w:szCs w:val="28"/>
        </w:rPr>
        <w:t xml:space="preserve">              </w:t>
      </w:r>
      <w:r w:rsidRPr="00C3281E">
        <w:rPr>
          <w:szCs w:val="28"/>
        </w:rPr>
        <w:t>w Przasnyszu,</w:t>
      </w:r>
    </w:p>
    <w:p w:rsidR="00810231" w:rsidRDefault="00810231" w:rsidP="00810231">
      <w:pPr>
        <w:jc w:val="both"/>
        <w:rPr>
          <w:sz w:val="28"/>
          <w:szCs w:val="28"/>
        </w:rPr>
      </w:pPr>
      <w:r w:rsidRPr="00C3281E">
        <w:rPr>
          <w:sz w:val="28"/>
          <w:szCs w:val="28"/>
        </w:rPr>
        <w:tab/>
        <w:t>b) zmian w Wieloletniej Prognozie Finansowej Gminy Młynarze na lata</w:t>
      </w:r>
    </w:p>
    <w:p w:rsidR="00810231" w:rsidRPr="00C3281E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C3281E">
        <w:rPr>
          <w:sz w:val="28"/>
          <w:szCs w:val="28"/>
        </w:rPr>
        <w:t xml:space="preserve"> 2015-2018,</w:t>
      </w:r>
    </w:p>
    <w:p w:rsidR="00810231" w:rsidRPr="00C3281E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3281E">
        <w:rPr>
          <w:sz w:val="28"/>
          <w:szCs w:val="28"/>
        </w:rPr>
        <w:t>c) zmian w budżecie Gminy Młynarze na 2015 rok.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C3281E">
        <w:rPr>
          <w:sz w:val="28"/>
          <w:szCs w:val="28"/>
        </w:rPr>
        <w:t>Informacja Przewodniczącego Rady Gminy  Młyn</w:t>
      </w:r>
      <w:r>
        <w:rPr>
          <w:sz w:val="28"/>
          <w:szCs w:val="28"/>
        </w:rPr>
        <w:t xml:space="preserve">arze o złożonych przez </w:t>
      </w:r>
    </w:p>
    <w:p w:rsidR="00810231" w:rsidRPr="00C3281E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3281E">
        <w:rPr>
          <w:sz w:val="28"/>
          <w:szCs w:val="28"/>
        </w:rPr>
        <w:t>Radnych  oświadczeniach majątkowych za 2014 rok.</w:t>
      </w:r>
    </w:p>
    <w:p w:rsidR="00810231" w:rsidRPr="00C3281E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3281E">
        <w:rPr>
          <w:sz w:val="28"/>
          <w:szCs w:val="28"/>
        </w:rPr>
        <w:t>4. Informacja  Wójta Gminy Młynarze o złożony</w:t>
      </w:r>
      <w:r>
        <w:rPr>
          <w:sz w:val="28"/>
          <w:szCs w:val="28"/>
        </w:rPr>
        <w:t>ch przez kierowników</w:t>
      </w:r>
    </w:p>
    <w:p w:rsidR="00810231" w:rsidRPr="00C3281E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    jednostek </w:t>
      </w:r>
      <w:r w:rsidRPr="00C3281E">
        <w:rPr>
          <w:sz w:val="28"/>
          <w:szCs w:val="28"/>
        </w:rPr>
        <w:t>oświadczeniach majątkowych za 2014 rok</w:t>
      </w:r>
    </w:p>
    <w:p w:rsidR="00810231" w:rsidRPr="00C3281E" w:rsidRDefault="00810231" w:rsidP="00810231">
      <w:pPr>
        <w:jc w:val="both"/>
        <w:rPr>
          <w:sz w:val="28"/>
          <w:szCs w:val="28"/>
        </w:rPr>
      </w:pPr>
      <w:r w:rsidRPr="00C3281E">
        <w:rPr>
          <w:sz w:val="28"/>
          <w:szCs w:val="28"/>
        </w:rPr>
        <w:t xml:space="preserve"> </w:t>
      </w:r>
      <w:r w:rsidRPr="00C3281E">
        <w:rPr>
          <w:sz w:val="28"/>
          <w:szCs w:val="28"/>
        </w:rPr>
        <w:tab/>
        <w:t xml:space="preserve">   </w:t>
      </w:r>
    </w:p>
    <w:p w:rsidR="00810231" w:rsidRPr="00C3281E" w:rsidRDefault="00810231" w:rsidP="00810231">
      <w:pPr>
        <w:rPr>
          <w:sz w:val="28"/>
          <w:szCs w:val="28"/>
        </w:rPr>
      </w:pPr>
      <w:r w:rsidRPr="00C3281E">
        <w:rPr>
          <w:sz w:val="28"/>
          <w:szCs w:val="28"/>
        </w:rPr>
        <w:t>5. Wolne wnioski i zapytania.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</w:t>
      </w:r>
    </w:p>
    <w:p w:rsidR="00810231" w:rsidRPr="00C77BA5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</w:t>
      </w:r>
      <w:r>
        <w:rPr>
          <w:rFonts w:cs="Arial"/>
          <w:sz w:val="28"/>
          <w:szCs w:val="28"/>
        </w:rPr>
        <w:t xml:space="preserve"> stosownie do </w:t>
      </w:r>
      <w:r>
        <w:rPr>
          <w:sz w:val="28"/>
          <w:szCs w:val="28"/>
        </w:rPr>
        <w:t>art. 163 § 1 ustawy z dnia 27 lipca 2001 r. Prawo o ustroju sądów powszechnych (Dz. U. z 2015 r., poz. 133</w:t>
      </w:r>
      <w:r>
        <w:rPr>
          <w:bCs/>
          <w:sz w:val="28"/>
          <w:szCs w:val="28"/>
        </w:rPr>
        <w:t xml:space="preserve"> ) w</w:t>
      </w:r>
      <w:r>
        <w:rPr>
          <w:rFonts w:cs="Arial"/>
          <w:sz w:val="28"/>
          <w:szCs w:val="28"/>
        </w:rPr>
        <w:t>ybory ławników odbywają się najpóźniej w październiku roku kalendarzowego, w którym upływa kadencja dotychczasowych ławników. Wybory przeprowadzają Rady Gmin w głosowaniu tajnym.</w:t>
      </w:r>
    </w:p>
    <w:p w:rsidR="00810231" w:rsidRDefault="00810231" w:rsidP="00810231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Poinformował, iż do Rady Gminy Młynarze wpłynęła jedna kandydatura kandydata na ławnika do orzekania w sprawach rodzinnych i nieletnich dla potrzeb Sądu Rejonowego w Przasnyszu i jest to kandydatura Pana Roberta Mościckiego zam. Młynarze.  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rFonts w:cs="Arial"/>
          <w:sz w:val="28"/>
          <w:szCs w:val="28"/>
        </w:rPr>
        <w:t xml:space="preserve">Przed przystąpieniem do wyborów Rada Gminy zapoznaje się z opinią Zespołu </w:t>
      </w:r>
      <w:r>
        <w:rPr>
          <w:sz w:val="28"/>
          <w:szCs w:val="28"/>
        </w:rPr>
        <w:t xml:space="preserve">opiniującego kandydatów na ławników powołanego Uchwałą </w:t>
      </w:r>
      <w:r>
        <w:rPr>
          <w:sz w:val="28"/>
          <w:szCs w:val="28"/>
        </w:rPr>
        <w:br/>
        <w:t xml:space="preserve">Nr VII/47/2015  Rady Gminy Młynarze  z dnia 13 lipca 2015 r. 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W związku z powyższym  poprosił Pana Piotra Mierzejewskiego – Radnego   o przedstawienie  w/w opinii.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Pan Piotr Mierzejewski – Radny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przedstawił  opinię zespołu opiniującego  o zgłoszonym kandydacie na ławnika do Sądu Rejonowego w Przasnyszu z dnia 9 września 2015 r. Poinformował, iż </w:t>
      </w:r>
      <w:r>
        <w:rPr>
          <w:sz w:val="28"/>
          <w:szCs w:val="28"/>
        </w:rPr>
        <w:lastRenderedPageBreak/>
        <w:t>zespół opiniujący pozytywnie zaopiniował zgłoszoną kandydaturę kandydata na ławnika Pana Roberta Mościckiego.</w:t>
      </w:r>
      <w:r>
        <w:rPr>
          <w:sz w:val="28"/>
          <w:szCs w:val="28"/>
        </w:rPr>
        <w:br/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Następnie Pan Przewodniczący poprosił o zgłaszanie Radnych do pracy w komisji skrutacyjnej, której zadaniem będzie   przygotowanie  kart do głosowania i dokonania  obliczenia wyników głosowania tajnego.</w:t>
      </w:r>
    </w:p>
    <w:p w:rsidR="00810231" w:rsidRDefault="00810231" w:rsidP="00810231">
      <w:pPr>
        <w:rPr>
          <w:rFonts w:cs="Arial"/>
          <w:sz w:val="28"/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Do pracy w komisji skrutacyjnej zostali zgłoszeni następujący Radni:</w:t>
      </w:r>
    </w:p>
    <w:p w:rsidR="00810231" w:rsidRDefault="00810231" w:rsidP="00810231">
      <w:pPr>
        <w:pStyle w:val="Tytu"/>
        <w:ind w:firstLine="360"/>
        <w:jc w:val="left"/>
        <w:rPr>
          <w:szCs w:val="28"/>
        </w:rPr>
      </w:pPr>
      <w:r>
        <w:rPr>
          <w:szCs w:val="28"/>
        </w:rPr>
        <w:t xml:space="preserve">1) </w:t>
      </w:r>
      <w:proofErr w:type="spellStart"/>
      <w:r>
        <w:rPr>
          <w:szCs w:val="28"/>
        </w:rPr>
        <w:t>Ochenkowska</w:t>
      </w:r>
      <w:proofErr w:type="spellEnd"/>
      <w:r>
        <w:rPr>
          <w:szCs w:val="28"/>
        </w:rPr>
        <w:t xml:space="preserve"> Małgorzata</w:t>
      </w:r>
    </w:p>
    <w:p w:rsidR="00810231" w:rsidRDefault="00810231" w:rsidP="00810231">
      <w:pPr>
        <w:pStyle w:val="Tytu"/>
        <w:ind w:firstLine="360"/>
        <w:jc w:val="left"/>
        <w:rPr>
          <w:szCs w:val="28"/>
        </w:rPr>
      </w:pPr>
      <w:r>
        <w:rPr>
          <w:szCs w:val="28"/>
        </w:rPr>
        <w:t>2) Gołębiewski Bogdan</w:t>
      </w:r>
    </w:p>
    <w:p w:rsidR="00810231" w:rsidRDefault="00810231" w:rsidP="00810231">
      <w:pPr>
        <w:pStyle w:val="Tytu"/>
        <w:ind w:firstLine="360"/>
        <w:jc w:val="left"/>
        <w:rPr>
          <w:szCs w:val="28"/>
        </w:rPr>
      </w:pPr>
      <w:r>
        <w:rPr>
          <w:szCs w:val="28"/>
        </w:rPr>
        <w:t xml:space="preserve">3) </w:t>
      </w:r>
      <w:proofErr w:type="spellStart"/>
      <w:r>
        <w:rPr>
          <w:szCs w:val="28"/>
        </w:rPr>
        <w:t>Gierwatowski</w:t>
      </w:r>
      <w:proofErr w:type="spellEnd"/>
      <w:r>
        <w:rPr>
          <w:szCs w:val="28"/>
        </w:rPr>
        <w:t xml:space="preserve"> Stanisław</w:t>
      </w:r>
    </w:p>
    <w:p w:rsidR="00810231" w:rsidRDefault="00810231" w:rsidP="00810231">
      <w:pPr>
        <w:pStyle w:val="Tytu"/>
        <w:ind w:firstLine="360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Wyżej wymienieni Radni wyrazili zgodę na pracę w komisji skrutacyjnej.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W głosowaniu jawnym za wyżej wymienionym składem komisji skrutacyjnej głosowało – 15 Radnych, przeciw – 0, głosów wstrzymujących – 0.</w:t>
      </w:r>
    </w:p>
    <w:p w:rsidR="00810231" w:rsidRDefault="00810231" w:rsidP="00810231">
      <w:pPr>
        <w:pStyle w:val="Tytu"/>
        <w:ind w:firstLine="360"/>
        <w:jc w:val="left"/>
        <w:rPr>
          <w:szCs w:val="28"/>
        </w:rPr>
      </w:pPr>
    </w:p>
    <w:p w:rsidR="00810231" w:rsidRDefault="00810231" w:rsidP="00810231">
      <w:pPr>
        <w:pStyle w:val="Tytu"/>
        <w:ind w:firstLine="360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Rady Gminy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poprosił Komisję Skrutacyjną o przystąpienie do pracy tj. przygotowanie kart 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do głosowania i  o wybór spośród swojego  składu Przewodniczącego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Komisji.</w:t>
      </w:r>
    </w:p>
    <w:p w:rsidR="00810231" w:rsidRDefault="00810231" w:rsidP="00810231">
      <w:pPr>
        <w:pStyle w:val="Tytu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Komisja skrutacyjna przystąpiła do pracy.</w:t>
      </w:r>
    </w:p>
    <w:p w:rsidR="00810231" w:rsidRDefault="00810231" w:rsidP="00810231">
      <w:pPr>
        <w:pStyle w:val="Tytu"/>
        <w:ind w:firstLine="360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Pani Małgorzata </w:t>
      </w:r>
      <w:proofErr w:type="spellStart"/>
      <w:r>
        <w:rPr>
          <w:szCs w:val="28"/>
        </w:rPr>
        <w:t>Ochenkowska</w:t>
      </w:r>
      <w:proofErr w:type="spellEnd"/>
      <w:r>
        <w:rPr>
          <w:szCs w:val="28"/>
        </w:rPr>
        <w:t xml:space="preserve">  – Przewodnicząca Komisji Skrutacyjnej </w:t>
      </w:r>
    </w:p>
    <w:p w:rsidR="00810231" w:rsidRDefault="00810231" w:rsidP="00810231">
      <w:pPr>
        <w:pStyle w:val="Tytu"/>
        <w:jc w:val="left"/>
      </w:pPr>
      <w:r>
        <w:t>wyjaśnił zasady głosowania informując, iż głosować  należy poprzez postawienie znaku X w jednej kratce obok nazwiska kandydata. Postawienie znaku X w więcej niż jednej kratce lub niepostawienie znaku X  w żadnej kratce spowoduje nieważność głosu,.</w:t>
      </w:r>
    </w:p>
    <w:p w:rsidR="00810231" w:rsidRDefault="00810231" w:rsidP="00810231">
      <w:pPr>
        <w:pStyle w:val="Tytu"/>
        <w:ind w:firstLine="360"/>
        <w:jc w:val="left"/>
        <w:rPr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Pani Przewodnicząca Komisji Skrutacyjnej  dokonała sprawdzenia  urny.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jc w:val="center"/>
        <w:rPr>
          <w:sz w:val="28"/>
          <w:szCs w:val="28"/>
        </w:rPr>
      </w:pPr>
      <w:r>
        <w:rPr>
          <w:sz w:val="28"/>
          <w:szCs w:val="28"/>
        </w:rPr>
        <w:t>Akt  głosowania 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Następnie  Radni wrzucali  do urny karty do głosowania.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Komisja skrutacyjna przystąpiła do pracy w celu obliczenia wyników głosowania.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Pani Małgorzata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– Przewodnicząca Komisji Skrutacyjnej 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odczytała protokół  komisji skrutacyjnej  wybranej na Sesji Rady Gminy Młynarze w dniu 30 września 2015 roku w sprawie wyboru ławników na kadencję 2016-2019 do Sądu Rejonowego w Przasnyszu do orzekania w </w:t>
      </w:r>
      <w:r>
        <w:rPr>
          <w:sz w:val="28"/>
          <w:szCs w:val="28"/>
        </w:rPr>
        <w:lastRenderedPageBreak/>
        <w:t>sprawach rodzinnych i nieletnich, informując iż w wyniku głosowania tajnego na ławnika do Sądu Rejonowego w Przasnyszu w kadencji 2016-2019 został wybrany Pan Robert Mościcki.</w:t>
      </w:r>
    </w:p>
    <w:p w:rsidR="00810231" w:rsidRDefault="00810231" w:rsidP="00810231">
      <w:pPr>
        <w:ind w:left="360"/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Protokół Komisji Skrutacyjnej stanowi załącznik do niniejszego protokołu.</w:t>
      </w:r>
    </w:p>
    <w:p w:rsidR="00810231" w:rsidRDefault="00810231" w:rsidP="00810231">
      <w:pPr>
        <w:ind w:left="360"/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Pan 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 – Przewodniczący Rady Gminy 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oczytał  uchwałę w sprawie wyboru  ławników na kadencję 2016-2019 do Sądu Rejonowego w Przasnyszu.</w:t>
      </w:r>
    </w:p>
    <w:p w:rsidR="00810231" w:rsidRDefault="00810231" w:rsidP="00810231">
      <w:pPr>
        <w:ind w:left="360"/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P o d p u n k t  „b” 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Pani Marzena Tarasiewicz - Skarbnik Gminy 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poinformowała , iż w  związku ze zmianami w budżecie gminy Młynarze wprowadza się zmiany w Wieloletniej Prognozie Finansowej Gminy Młynarze na lata 2015   -2018 (stanowiące załącznik do niniejszego protokołu).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Poinformowała, iż Komisje stałe Rady Gminy pozytywne zaopiniowały  zmiany w WPF Gminy Młynarze na lata 205-2018.</w:t>
      </w:r>
    </w:p>
    <w:p w:rsidR="00810231" w:rsidRDefault="00810231" w:rsidP="00810231">
      <w:pPr>
        <w:pStyle w:val="Tytu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810231" w:rsidRDefault="00810231" w:rsidP="00810231">
      <w:pPr>
        <w:pStyle w:val="Tytu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Uwag i wniosków   w sprawie zmian w WPF na lata 2015-2018.</w:t>
      </w:r>
    </w:p>
    <w:p w:rsidR="00810231" w:rsidRDefault="00810231" w:rsidP="00810231">
      <w:pPr>
        <w:pStyle w:val="Tytu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2015-2018.</w:t>
      </w:r>
    </w:p>
    <w:p w:rsidR="00810231" w:rsidRDefault="00810231" w:rsidP="00810231">
      <w:pPr>
        <w:pStyle w:val="Tytu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810231" w:rsidRDefault="00810231" w:rsidP="00810231">
      <w:pPr>
        <w:pStyle w:val="Tytu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Pan Przewodniczący Rady Gminy stwierdził, iż uchwała została podjęta jednogłośnie.</w:t>
      </w:r>
    </w:p>
    <w:p w:rsidR="00810231" w:rsidRDefault="00810231" w:rsidP="00810231">
      <w:pPr>
        <w:outlineLvl w:val="0"/>
        <w:rPr>
          <w:sz w:val="28"/>
          <w:szCs w:val="28"/>
        </w:rPr>
      </w:pP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"c"</w:t>
      </w: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7.423.138,44 zł, natomiast plan wydatków 7.483.046,44 zł.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810231" w:rsidRDefault="00810231" w:rsidP="00810231">
      <w:pPr>
        <w:outlineLvl w:val="0"/>
        <w:rPr>
          <w:sz w:val="28"/>
          <w:szCs w:val="28"/>
        </w:rPr>
      </w:pP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do przedstawionych zmian w budżecie Gminy Młynarze na 2015 rok.</w:t>
      </w:r>
    </w:p>
    <w:p w:rsidR="00810231" w:rsidRDefault="00810231" w:rsidP="00810231">
      <w:pPr>
        <w:outlineLvl w:val="0"/>
        <w:rPr>
          <w:sz w:val="28"/>
          <w:szCs w:val="28"/>
        </w:rPr>
      </w:pP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2015.</w:t>
      </w:r>
    </w:p>
    <w:p w:rsidR="00810231" w:rsidRDefault="00810231" w:rsidP="00810231">
      <w:pPr>
        <w:outlineLvl w:val="0"/>
        <w:rPr>
          <w:sz w:val="28"/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810231" w:rsidRDefault="00810231" w:rsidP="00810231">
      <w:pPr>
        <w:pStyle w:val="Tytu"/>
        <w:jc w:val="left"/>
        <w:rPr>
          <w:szCs w:val="28"/>
        </w:rPr>
      </w:pPr>
    </w:p>
    <w:p w:rsidR="00810231" w:rsidRDefault="00810231" w:rsidP="00810231">
      <w:pPr>
        <w:pStyle w:val="Tytu"/>
        <w:jc w:val="left"/>
      </w:pPr>
      <w:r>
        <w:t>Pan Przewodniczący Rady Gminy stwierdził, iż uchwała została podjęta jednogłośnie.</w:t>
      </w:r>
    </w:p>
    <w:p w:rsidR="00810231" w:rsidRDefault="00810231" w:rsidP="00810231">
      <w:pPr>
        <w:ind w:left="360"/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Rady Gminy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przedstawił Radzie Informację o złożonych przez Radnych oświadczeniach majątkowych za 2014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 ( stanowiącą załącznik do niniejszego protokołu).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Poinformował, iż radni złożyli swoje oświadczenia majątkowe w terminie. </w:t>
      </w:r>
    </w:p>
    <w:p w:rsidR="00810231" w:rsidRDefault="00810231" w:rsidP="00810231">
      <w:pPr>
        <w:pStyle w:val="Tytu"/>
        <w:jc w:val="left"/>
        <w:rPr>
          <w:szCs w:val="28"/>
        </w:rPr>
      </w:pP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Do  p u n k t u   nr 4.</w:t>
      </w:r>
    </w:p>
    <w:p w:rsidR="00810231" w:rsidRDefault="00810231" w:rsidP="00810231">
      <w:pPr>
        <w:pStyle w:val="Tytu"/>
        <w:jc w:val="left"/>
        <w:rPr>
          <w:szCs w:val="28"/>
        </w:rPr>
      </w:pPr>
      <w:r>
        <w:rPr>
          <w:szCs w:val="28"/>
        </w:rPr>
        <w:t>Pan Wacław Suski – Wójt Gminy Młynarze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poinformował, iż zgodnie z art. 24h ust. 12  ustawy z dnia 8 marca 1990 roku o samorządzie gminnym oświadczenia majątkowe kierowników  za 2014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zostały złożone w terminie. 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Oświadczenia zostały przekazane do Urzędu Skarbowego w Makowie Mazowieckim.   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Do  p u n k t u   nr 5.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 06 sierpnia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30 września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, która obejmuje m.in.: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- Nr 20/2015  w sprawie powołania obwodowych komisji ds. referendum,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- Nr 21/2015  w sprawie zmian w budżecie Gminy Młynarze na 2015 rok,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- Nr 22/2015 w sprawie przedstawienia informacji o kształtowaniu się wieloletniej prognozy finansowej, w tym o przebiegu realizacji przedsięwzięć w I półroczu 2015 roku,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- Nr 23/2015 w sprawie przedstawienia informacji o przebiegu wykonania budżetu Gminy Młynarze za I półrocze 2015 roku oraz o przebiegu wykonania planu finansowego gminnej instytucji kultury,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- Nr 24/2015 w sprawie ustalenia terminu składania wniosków o przyznanie pomocy w formie dofinansowania zakupu podręczników w ramach Rządowego programu pomocy uczniom w 2015 roku „Wyprawka szkolna”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- Nr 25/2015  w sprawie zmian w budżecie Gminy Młynarze na 2015 rok,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Nr 26/2015 w sprawie zmian w budżecie Gminy Młynarze na 2015 rok,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- przygotowanie materiałów na dzisiejszą Sesję,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- załatwianie indywidualnych spraw mieszkańców.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Do  p u n k t u   nr 6.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Pan Wacław Suski - Wójt Gminy Młynarze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Poinformował Radę  o: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-  rozstrzygniętym przetargu  na  modernizację  drogi w kierunku Rupina 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    o dł. 500 mb z  terminem wykonania do 30 września  2015r,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- nierozstrzygniętym  przetargu na sprzedaż budynku po byłej Szkole 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  Podstawowej  w Głażewie-Cholewach ze względu na brak ofert,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- możliwości  badań USG i tarczycy w dniu 27 października br. – celowość 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  zapisów  przez infolinię,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- realizacji projektu o znaczeniu wspólnotowym realizowanym przez GAZ-SYSTEM S.A i AB </w:t>
      </w:r>
      <w:proofErr w:type="spellStart"/>
      <w:r>
        <w:rPr>
          <w:sz w:val="28"/>
          <w:szCs w:val="28"/>
        </w:rPr>
        <w:t>Amber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Grid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dot</w:t>
      </w:r>
      <w:proofErr w:type="spellEnd"/>
      <w:r>
        <w:rPr>
          <w:sz w:val="28"/>
          <w:szCs w:val="28"/>
        </w:rPr>
        <w:t xml:space="preserve">: budowy  gazociągu Polska-Litwa, który  będzie przebiegał przez  część miejscowości Gminy Młynarze </w:t>
      </w:r>
      <w:proofErr w:type="spellStart"/>
      <w:r>
        <w:rPr>
          <w:sz w:val="28"/>
          <w:szCs w:val="28"/>
        </w:rPr>
        <w:t>tj</w:t>
      </w:r>
      <w:proofErr w:type="spellEnd"/>
      <w:r>
        <w:rPr>
          <w:sz w:val="28"/>
          <w:szCs w:val="28"/>
        </w:rPr>
        <w:t xml:space="preserve">:  Kołaki, </w:t>
      </w:r>
      <w:proofErr w:type="spellStart"/>
      <w:r>
        <w:rPr>
          <w:sz w:val="28"/>
          <w:szCs w:val="28"/>
        </w:rPr>
        <w:t>Sadykierz</w:t>
      </w:r>
      <w:proofErr w:type="spellEnd"/>
      <w:r>
        <w:rPr>
          <w:sz w:val="28"/>
          <w:szCs w:val="28"/>
        </w:rPr>
        <w:t>, Gierwaty, Młynarze, Długołęka Wielka, Sieluń.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Pan Wacław Suski – Wójt Gminy Młynarze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poinformował, iż  zaciągnięty kredyt krótkoterminowy został spłacony,  w związku ze zwrotem   </w:t>
      </w:r>
      <w:proofErr w:type="spellStart"/>
      <w:r>
        <w:rPr>
          <w:sz w:val="28"/>
          <w:szCs w:val="28"/>
        </w:rPr>
        <w:t>dot</w:t>
      </w:r>
      <w:proofErr w:type="spellEnd"/>
      <w:r>
        <w:rPr>
          <w:sz w:val="28"/>
          <w:szCs w:val="28"/>
        </w:rPr>
        <w:t xml:space="preserve">: budowy ostatniego etapu wodociągowania Gminy. 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>Podziękował Radnym  poprzedniej kadencji i obecnej za poparcie  inicjatywy budowy  wodociągu , gdyż dzięki temu Gmina Młynarze została  prawie w 100% zwodociągowana.</w:t>
      </w: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Podziękował delegacji biorącej udział w Dożynkach Powiatowych oraz </w:t>
      </w:r>
      <w:proofErr w:type="spellStart"/>
      <w:r>
        <w:rPr>
          <w:sz w:val="28"/>
          <w:szCs w:val="28"/>
        </w:rPr>
        <w:t>dh</w:t>
      </w:r>
      <w:proofErr w:type="spellEnd"/>
      <w:r>
        <w:rPr>
          <w:sz w:val="28"/>
          <w:szCs w:val="28"/>
        </w:rPr>
        <w:t xml:space="preserve"> z </w:t>
      </w:r>
      <w:proofErr w:type="spellStart"/>
      <w:r>
        <w:rPr>
          <w:sz w:val="28"/>
          <w:szCs w:val="28"/>
        </w:rPr>
        <w:t>msc</w:t>
      </w:r>
      <w:proofErr w:type="spellEnd"/>
      <w:r>
        <w:rPr>
          <w:sz w:val="28"/>
          <w:szCs w:val="28"/>
        </w:rPr>
        <w:t>.  Ogony i Sieluń   za pomoc w organizacji zawodów pożarniczych.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Pan Wójt poinformował, iż samochód pożarniczy OSP Rupin uległ awarii. Koszt  naprawy prawdopodobnie będzie wyższy niż  wartość samochodu. 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- Sekretarz Gminy poinformował, iż 01.10.br . o godz. 15:00   w  świetlicy szkolne PSP w Młynarzach odbędzie się spotkanie  informacyjne z mieszkańcami </w:t>
      </w:r>
      <w:proofErr w:type="spellStart"/>
      <w:r>
        <w:rPr>
          <w:sz w:val="28"/>
          <w:szCs w:val="28"/>
        </w:rPr>
        <w:t>dot</w:t>
      </w:r>
      <w:proofErr w:type="spellEnd"/>
      <w:r>
        <w:rPr>
          <w:sz w:val="28"/>
          <w:szCs w:val="28"/>
        </w:rPr>
        <w:t>: Lokalnej Grupy Działania "Zielony Szlak Niziny Mazowieckiej". Zwrócił się z prośba o udział w w/w spotkaniu.</w:t>
      </w: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IX Sesji Rady Gminy Młynarze.</w:t>
      </w:r>
    </w:p>
    <w:p w:rsidR="00810231" w:rsidRDefault="00810231" w:rsidP="00810231">
      <w:pPr>
        <w:jc w:val="both"/>
        <w:rPr>
          <w:sz w:val="28"/>
          <w:szCs w:val="28"/>
        </w:rPr>
      </w:pP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810231" w:rsidRDefault="00810231" w:rsidP="00810231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D660E1" w:rsidRDefault="00D660E1"/>
    <w:sectPr w:rsidR="00D660E1" w:rsidSect="00D66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0231"/>
    <w:rsid w:val="00810231"/>
    <w:rsid w:val="00D66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10231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81023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10231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1023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8102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1573</Words>
  <Characters>9442</Characters>
  <Application>Microsoft Office Word</Application>
  <DocSecurity>0</DocSecurity>
  <Lines>78</Lines>
  <Paragraphs>21</Paragraphs>
  <ScaleCrop>false</ScaleCrop>
  <Company/>
  <LinksUpToDate>false</LinksUpToDate>
  <CharactersWithSpaces>10994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2015-12-11T07:48:00Z</dcterms:created>
  <dcterms:modified xsi:type="dcterms:W3CDTF">2015-12-11T07:58:00Z</dcterms:modified>
</cp:coreProperties>
</file>