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5E0" w:rsidRDefault="00C665E0" w:rsidP="00C665E0">
      <w:pPr>
        <w:jc w:val="center"/>
      </w:pPr>
      <w:r>
        <w:t>U C H W A Ł A   Nr  XIII/77/2016</w:t>
      </w:r>
    </w:p>
    <w:p w:rsidR="00C665E0" w:rsidRDefault="00C665E0" w:rsidP="00C665E0">
      <w:pPr>
        <w:jc w:val="center"/>
      </w:pPr>
      <w:r>
        <w:t xml:space="preserve">Rady Gminy Młynarze </w:t>
      </w:r>
    </w:p>
    <w:p w:rsidR="00C665E0" w:rsidRDefault="00C665E0" w:rsidP="00C665E0">
      <w:pPr>
        <w:jc w:val="center"/>
      </w:pPr>
      <w:r>
        <w:t>z dnia  10 czerwca 2016  roku</w:t>
      </w:r>
    </w:p>
    <w:p w:rsidR="00C665E0" w:rsidRPr="00941158" w:rsidRDefault="00C665E0" w:rsidP="00C665E0"/>
    <w:p w:rsidR="00C665E0" w:rsidRPr="00A63856" w:rsidRDefault="00C665E0" w:rsidP="00C665E0">
      <w:r w:rsidRPr="00A63856">
        <w:t>w sprawie szczegółowych zasad, sposobu i trybu udzielania ulg w spłacie należności pieniężnych mających charakter cywilnoprawny przypadających Gminie Młynarze lub jej jednostkom organizacyjnym oraz wskazania organu lub do tego uprawnionego</w:t>
      </w:r>
    </w:p>
    <w:p w:rsidR="00C665E0" w:rsidRPr="00941158" w:rsidRDefault="00C665E0" w:rsidP="00C665E0"/>
    <w:p w:rsidR="00C665E0" w:rsidRDefault="00C665E0" w:rsidP="00C665E0">
      <w:pPr>
        <w:jc w:val="both"/>
      </w:pPr>
      <w:r w:rsidRPr="00941158">
        <w:t xml:space="preserve">                Na podstawie art. 18 ust. 2 pkt. 15 ustawy z dnia 8 marca 1990 r. o samorz</w:t>
      </w:r>
      <w:r>
        <w:t xml:space="preserve">ądzie gminnym (tj. Dz. U. z 2016 r. poz. 446 </w:t>
      </w:r>
      <w:r w:rsidRPr="00941158">
        <w:t xml:space="preserve">) oraz art. 59 ust. 2 ustawy z dnia 27 sierpnia 2009 r. </w:t>
      </w:r>
      <w:r>
        <w:t xml:space="preserve">  </w:t>
      </w:r>
      <w:r w:rsidRPr="00941158">
        <w:t xml:space="preserve">o finansach publicznych ( Dz. U. </w:t>
      </w:r>
      <w:r>
        <w:t>z 2013 r. , poz. 885</w:t>
      </w:r>
      <w:r w:rsidRPr="00941158">
        <w:t xml:space="preserve"> ze zm.) uchwala się, co następuje: </w:t>
      </w:r>
    </w:p>
    <w:p w:rsidR="00C665E0" w:rsidRPr="00941158" w:rsidRDefault="00C665E0" w:rsidP="00C665E0">
      <w:pPr>
        <w:jc w:val="both"/>
      </w:pPr>
    </w:p>
    <w:p w:rsidR="00C665E0" w:rsidRDefault="00C665E0" w:rsidP="00C665E0">
      <w:pPr>
        <w:jc w:val="center"/>
        <w:rPr>
          <w:b/>
        </w:rPr>
      </w:pPr>
      <w:r w:rsidRPr="00941158">
        <w:rPr>
          <w:b/>
        </w:rPr>
        <w:t>§ 1.</w:t>
      </w:r>
    </w:p>
    <w:p w:rsidR="00C665E0" w:rsidRPr="00941158" w:rsidRDefault="00C665E0" w:rsidP="00C665E0">
      <w:pPr>
        <w:jc w:val="center"/>
        <w:rPr>
          <w:b/>
        </w:rPr>
      </w:pPr>
    </w:p>
    <w:p w:rsidR="00C665E0" w:rsidRDefault="00C665E0" w:rsidP="00C665E0">
      <w:pPr>
        <w:jc w:val="both"/>
      </w:pPr>
      <w:r>
        <w:t xml:space="preserve">                </w:t>
      </w:r>
      <w:r w:rsidRPr="00941158">
        <w:t>Określa się szczegółowe zasady, sposób i tryb udzielania ulg w zakresie umarzania, odraczania spłat lub rozkładania na raty należności pieniężnych mających charakter cywilnoprawny, zwanych dalej ,, należnościami” ,</w:t>
      </w:r>
      <w:r>
        <w:t xml:space="preserve"> przypadających Gminie Młynarze</w:t>
      </w:r>
      <w:r w:rsidRPr="00941158">
        <w:t xml:space="preserve"> i jednostkom podległym oraz warunki dopuszczalności pomocy publicznej w przypadkach, w których ulga stanowić będzie pomoc publiczną oraz wskazuje organ lub osoby uprawnione do udzielenia tych ulg. </w:t>
      </w:r>
    </w:p>
    <w:p w:rsidR="00C665E0" w:rsidRPr="00941158" w:rsidRDefault="00C665E0" w:rsidP="00C665E0">
      <w:pPr>
        <w:jc w:val="both"/>
      </w:pPr>
    </w:p>
    <w:p w:rsidR="00C665E0" w:rsidRPr="00941158" w:rsidRDefault="00C665E0" w:rsidP="00C665E0">
      <w:pPr>
        <w:jc w:val="center"/>
        <w:rPr>
          <w:b/>
        </w:rPr>
      </w:pPr>
      <w:r w:rsidRPr="00941158">
        <w:rPr>
          <w:b/>
        </w:rPr>
        <w:t>§ 2.</w:t>
      </w:r>
    </w:p>
    <w:p w:rsidR="00C665E0" w:rsidRDefault="00C665E0" w:rsidP="00C665E0">
      <w:pPr>
        <w:jc w:val="both"/>
      </w:pPr>
      <w:r w:rsidRPr="00941158">
        <w:t xml:space="preserve"> 1) </w:t>
      </w:r>
      <w:r>
        <w:t xml:space="preserve"> </w:t>
      </w:r>
      <w:r w:rsidRPr="00941158">
        <w:t xml:space="preserve">Należności mogą być umarzane w całości lub w części wyłącznie w sytuacji, gdy jest to </w:t>
      </w:r>
      <w:r>
        <w:t xml:space="preserve">  </w:t>
      </w:r>
      <w:r w:rsidRPr="00941158">
        <w:t xml:space="preserve">uzasadnione ważnym interesem dłużnika lub interesem publicznym, a w szczególności, gdy: </w:t>
      </w:r>
    </w:p>
    <w:p w:rsidR="00C665E0" w:rsidRPr="00941158" w:rsidRDefault="00C665E0" w:rsidP="00C665E0">
      <w:pPr>
        <w:jc w:val="both"/>
      </w:pPr>
      <w:r>
        <w:t xml:space="preserve">       </w:t>
      </w:r>
      <w:r w:rsidRPr="00941158">
        <w:t xml:space="preserve">1) osoba fizyczna – zmarła, nie pozostawiając żadnego majątku albo pozostawiła majątek </w:t>
      </w:r>
      <w:r>
        <w:t xml:space="preserve">   </w:t>
      </w:r>
      <w:r w:rsidRPr="00941158">
        <w:t xml:space="preserve">niepodlegający egzekucji na podstawie odrębnych przepisów albo pozostawiła przedmioty codziennego użytku, których łączna wartość nie przekracza 6.000 zł.; </w:t>
      </w:r>
    </w:p>
    <w:p w:rsidR="00C665E0" w:rsidRPr="00941158" w:rsidRDefault="00C665E0" w:rsidP="00C665E0">
      <w:pPr>
        <w:jc w:val="both"/>
      </w:pPr>
      <w:r>
        <w:t xml:space="preserve">       </w:t>
      </w:r>
      <w:r w:rsidRPr="00941158">
        <w:t xml:space="preserve">2) osoba prawna – została wykreślona z właściwego rejestru osób prawnych przy jednoczesnym braku majątku, z którego można by egzekwować należność, </w:t>
      </w:r>
      <w:r>
        <w:t xml:space="preserve">                                          </w:t>
      </w:r>
      <w:r w:rsidRPr="00941158">
        <w:t xml:space="preserve">a odpowiedzialność z tytułu należności nie przechodzi z mocy prawa na osoby trzecie; </w:t>
      </w:r>
    </w:p>
    <w:p w:rsidR="00C665E0" w:rsidRPr="00941158" w:rsidRDefault="00C665E0" w:rsidP="00C665E0">
      <w:pPr>
        <w:jc w:val="both"/>
      </w:pPr>
      <w:r>
        <w:t xml:space="preserve">       </w:t>
      </w:r>
      <w:r w:rsidRPr="00941158">
        <w:t xml:space="preserve">3) zachodzi uzasadnione przypuszczenie, że w postępowaniu egzekucyjnym nie uzyska się kwoty wyższej od kosztów dochodzenia i egzekucji tej należności lub postępowanie egzekucyjne okazało się nieskuteczne; </w:t>
      </w:r>
    </w:p>
    <w:p w:rsidR="00C665E0" w:rsidRPr="00941158" w:rsidRDefault="00C665E0" w:rsidP="00C665E0">
      <w:pPr>
        <w:jc w:val="both"/>
      </w:pPr>
      <w:r>
        <w:t xml:space="preserve">       </w:t>
      </w:r>
      <w:r w:rsidRPr="00941158">
        <w:t xml:space="preserve">4) </w:t>
      </w:r>
      <w:r>
        <w:t xml:space="preserve"> </w:t>
      </w:r>
      <w:r w:rsidRPr="00941158">
        <w:t xml:space="preserve">jednostka organizacyjna nieposiadająca osobowości prawnej uległa likwidacji. </w:t>
      </w:r>
    </w:p>
    <w:p w:rsidR="00C665E0" w:rsidRPr="00941158" w:rsidRDefault="00C665E0" w:rsidP="00C665E0">
      <w:pPr>
        <w:jc w:val="both"/>
      </w:pPr>
      <w:r>
        <w:t xml:space="preserve">       </w:t>
      </w:r>
      <w:r w:rsidRPr="00941158">
        <w:t>5)</w:t>
      </w:r>
      <w:r>
        <w:t xml:space="preserve"> </w:t>
      </w:r>
      <w:r w:rsidRPr="00941158">
        <w:t xml:space="preserve"> zachodzi ważny interes dłużnika lub interes publiczny. </w:t>
      </w:r>
    </w:p>
    <w:p w:rsidR="00C665E0" w:rsidRPr="00941158" w:rsidRDefault="00C665E0" w:rsidP="00C665E0">
      <w:pPr>
        <w:jc w:val="both"/>
      </w:pPr>
      <w:r w:rsidRPr="00941158">
        <w:t xml:space="preserve">2) W przypadku gdy oprócz dłużnika głównego są zobowiązane inne osoby, należności, o których mowa w ust.1, mogą zostać umorzone tylko wtedy, gdy warunki umorzenia są spełnione wobec wszystkich zobowiązanych. </w:t>
      </w:r>
    </w:p>
    <w:p w:rsidR="00C665E0" w:rsidRPr="00941158" w:rsidRDefault="00C665E0" w:rsidP="00C665E0">
      <w:pPr>
        <w:jc w:val="both"/>
      </w:pPr>
      <w:r w:rsidRPr="00941158">
        <w:t xml:space="preserve">3) Umorzenie części należności może nastąpić po uregulowaniu pozostałej do zapłaty kwoty. </w:t>
      </w:r>
    </w:p>
    <w:p w:rsidR="00C665E0" w:rsidRPr="00941158" w:rsidRDefault="00C665E0" w:rsidP="00C665E0">
      <w:pPr>
        <w:jc w:val="both"/>
      </w:pPr>
      <w:r w:rsidRPr="00941158">
        <w:t xml:space="preserve">4) Ustala się następujące zasady rozkładania na raty i odraczania terminu spłaty należności biorąc pod uwagę możliwości płatnicze dłużnika oraz uzasadniony interes jednostki, której przysługuje należność: </w:t>
      </w:r>
    </w:p>
    <w:p w:rsidR="00C665E0" w:rsidRPr="00941158" w:rsidRDefault="00C665E0" w:rsidP="00C665E0">
      <w:pPr>
        <w:jc w:val="both"/>
      </w:pPr>
      <w:r>
        <w:t xml:space="preserve">      </w:t>
      </w:r>
      <w:r w:rsidRPr="00941158">
        <w:t>1) rozłożenie spłaty należności na raty może nastąpić na okres nie dłuższy niż 12 miesięcy;</w:t>
      </w:r>
    </w:p>
    <w:p w:rsidR="00C665E0" w:rsidRDefault="00C665E0" w:rsidP="00C665E0">
      <w:pPr>
        <w:jc w:val="both"/>
      </w:pPr>
      <w:r>
        <w:t xml:space="preserve">      </w:t>
      </w:r>
      <w:r w:rsidRPr="00941158">
        <w:t xml:space="preserve">2) odroczenia terminu spłaty należności można udzielić maksymalnie o sześć miesięcy; </w:t>
      </w:r>
    </w:p>
    <w:p w:rsidR="00C665E0" w:rsidRPr="00941158" w:rsidRDefault="00C665E0" w:rsidP="00C665E0">
      <w:pPr>
        <w:jc w:val="both"/>
      </w:pPr>
    </w:p>
    <w:p w:rsidR="00C665E0" w:rsidRPr="00941158" w:rsidRDefault="00C665E0" w:rsidP="00C665E0">
      <w:pPr>
        <w:jc w:val="both"/>
      </w:pPr>
      <w:r>
        <w:t xml:space="preserve">      3) </w:t>
      </w:r>
      <w:r w:rsidRPr="00941158">
        <w:t>za okres rozłożenia należności na raty lub odroczenia terminu płatności nie pobiera się odsetek za zwłokę;</w:t>
      </w:r>
    </w:p>
    <w:p w:rsidR="00C665E0" w:rsidRDefault="00C665E0" w:rsidP="00C665E0">
      <w:pPr>
        <w:jc w:val="both"/>
      </w:pPr>
      <w:r>
        <w:t xml:space="preserve">      </w:t>
      </w:r>
      <w:r w:rsidRPr="00941158">
        <w:t xml:space="preserve">4) jeżeli dłużnik nie spłaci w terminie albo w pełnej wysokości należności, której termin odroczono, albo nie spłaci w pełnej wysokości lub wskazanym terminie którejkolwiek z </w:t>
      </w:r>
      <w:r w:rsidRPr="00941158">
        <w:lastRenderedPageBreak/>
        <w:t xml:space="preserve">ustalonych rat, należność pozostała do zapłaty staje się natychmiast wymagalna wraz z odsetkami ustawowymi liczonymi od pierwotnej daty wymagalności zobowiązania; </w:t>
      </w:r>
    </w:p>
    <w:p w:rsidR="00C665E0" w:rsidRPr="00941158" w:rsidRDefault="00C665E0" w:rsidP="00C665E0">
      <w:pPr>
        <w:jc w:val="both"/>
      </w:pPr>
    </w:p>
    <w:p w:rsidR="00C665E0" w:rsidRPr="00941158" w:rsidRDefault="00C665E0" w:rsidP="00C665E0">
      <w:pPr>
        <w:jc w:val="center"/>
        <w:rPr>
          <w:b/>
        </w:rPr>
      </w:pPr>
      <w:r w:rsidRPr="00941158">
        <w:rPr>
          <w:b/>
        </w:rPr>
        <w:t>§ 3.</w:t>
      </w:r>
    </w:p>
    <w:p w:rsidR="00C665E0" w:rsidRPr="00941158" w:rsidRDefault="00C665E0" w:rsidP="00C665E0">
      <w:pPr>
        <w:jc w:val="both"/>
      </w:pPr>
      <w:r w:rsidRPr="00941158">
        <w:t xml:space="preserve"> 1) Wniosek o umorzenie, rozłożenie na raty lub odroczenie terminu spłaty należności składa się w formie pisemnej wraz z niezbędną dokumentacją w jednostce, której przysługuje należność. </w:t>
      </w:r>
    </w:p>
    <w:p w:rsidR="00C665E0" w:rsidRPr="00941158" w:rsidRDefault="00C665E0" w:rsidP="00C665E0">
      <w:pPr>
        <w:jc w:val="both"/>
      </w:pPr>
      <w:r w:rsidRPr="00941158">
        <w:t xml:space="preserve">2) W przypadku stwierdzenia, po dokonanej weryfikacji wniosku, iż przedstawione dokumenty lub podane informacje są niewystarczające i nie można na ich podstawie ustalić istnienia lub nieistnienia przesłanek do udzielenia ulgi, właściwy organ wzywa dłużnika do ich uzupełnienia wyznaczając jednocześnie odpowiedni </w:t>
      </w:r>
      <w:r>
        <w:t xml:space="preserve">termin na ich uzupełnienie. </w:t>
      </w:r>
    </w:p>
    <w:p w:rsidR="00C665E0" w:rsidRPr="00941158" w:rsidRDefault="00C665E0" w:rsidP="00C665E0">
      <w:pPr>
        <w:jc w:val="both"/>
      </w:pPr>
      <w:r>
        <w:t>3) Nie u</w:t>
      </w:r>
      <w:r w:rsidRPr="00941158">
        <w:t xml:space="preserve">zupełnienie wniosku w wyznaczonym terminie powoduje pozostawienie go bez rozpatrzenia . </w:t>
      </w:r>
    </w:p>
    <w:p w:rsidR="00C665E0" w:rsidRPr="00941158" w:rsidRDefault="00C665E0" w:rsidP="00C665E0">
      <w:pPr>
        <w:jc w:val="both"/>
      </w:pPr>
      <w:r w:rsidRPr="00941158">
        <w:t xml:space="preserve">4) Udzielenie ulgi powinno być poprzedzone postępowaniem wyjaśniającym, które powinno wykazać istnienie co najmniej jednej z przesłanek do jej zastosowania. </w:t>
      </w:r>
    </w:p>
    <w:p w:rsidR="00C665E0" w:rsidRPr="00941158" w:rsidRDefault="00C665E0" w:rsidP="00C665E0">
      <w:pPr>
        <w:jc w:val="both"/>
      </w:pPr>
      <w:r w:rsidRPr="00941158">
        <w:t>5) Umorzenie, rozłożenie na raty lub odroczenie terminu spłaty należności następuje w formie pisemnej na podstawie przepisów prawa cywilnego w postaci umowy lub jednostronnego oświadczenia woli.</w:t>
      </w:r>
    </w:p>
    <w:p w:rsidR="00C665E0" w:rsidRDefault="00C665E0" w:rsidP="00C665E0">
      <w:pPr>
        <w:jc w:val="both"/>
      </w:pPr>
      <w:r w:rsidRPr="00941158">
        <w:t xml:space="preserve"> 6) Odmowa udzielenia ulgi następuje w drodze jednostronnego pisemnego oświadczenia woli. </w:t>
      </w:r>
    </w:p>
    <w:p w:rsidR="00C665E0" w:rsidRPr="00941158" w:rsidRDefault="00C665E0" w:rsidP="00C665E0">
      <w:pPr>
        <w:jc w:val="both"/>
      </w:pPr>
    </w:p>
    <w:p w:rsidR="00C665E0" w:rsidRDefault="00C665E0" w:rsidP="00C665E0">
      <w:pPr>
        <w:jc w:val="center"/>
        <w:rPr>
          <w:b/>
        </w:rPr>
      </w:pPr>
      <w:r w:rsidRPr="00941158">
        <w:rPr>
          <w:b/>
        </w:rPr>
        <w:t>§ 4.</w:t>
      </w:r>
    </w:p>
    <w:p w:rsidR="00C665E0" w:rsidRDefault="00C665E0" w:rsidP="00C665E0">
      <w:pPr>
        <w:jc w:val="both"/>
      </w:pPr>
      <w:r w:rsidRPr="00941158">
        <w:t xml:space="preserve">W stosunku do dłużników będących przedsiębiorcami, stosowanie umorzeń, odraczania lub rozkładania na raty spłaty należności stanowiących pomoc publiczną, odbywać się będzie w ramach pomocy de </w:t>
      </w:r>
      <w:proofErr w:type="spellStart"/>
      <w:r w:rsidRPr="00941158">
        <w:t>minimis</w:t>
      </w:r>
      <w:proofErr w:type="spellEnd"/>
      <w:r w:rsidRPr="00941158">
        <w:t xml:space="preserve"> z uwzględnieniem warunków określonych w Rozporządzeniu Komisji (WE) Nr 1998/2006 z dnia 15 grudnia 2006 roku w sprawie stosowania art. 87 i 88 Traktatu o pomocy de </w:t>
      </w:r>
      <w:proofErr w:type="spellStart"/>
      <w:r w:rsidRPr="00941158">
        <w:t>minimis</w:t>
      </w:r>
      <w:proofErr w:type="spellEnd"/>
      <w:r w:rsidRPr="00941158">
        <w:t xml:space="preserve"> (</w:t>
      </w:r>
      <w:proofErr w:type="spellStart"/>
      <w:r w:rsidRPr="00941158">
        <w:t>Dz.Urz</w:t>
      </w:r>
      <w:proofErr w:type="spellEnd"/>
      <w:r w:rsidRPr="00941158">
        <w:t xml:space="preserve">. UE L 379 z 28 grudnia 2006r.) </w:t>
      </w:r>
    </w:p>
    <w:p w:rsidR="00C665E0" w:rsidRPr="00941158" w:rsidRDefault="00C665E0" w:rsidP="00C665E0">
      <w:pPr>
        <w:jc w:val="both"/>
      </w:pPr>
    </w:p>
    <w:p w:rsidR="00C665E0" w:rsidRPr="00941158" w:rsidRDefault="00C665E0" w:rsidP="00C665E0">
      <w:pPr>
        <w:jc w:val="center"/>
        <w:rPr>
          <w:b/>
        </w:rPr>
      </w:pPr>
      <w:r w:rsidRPr="00941158">
        <w:rPr>
          <w:b/>
        </w:rPr>
        <w:t>§ 5.</w:t>
      </w:r>
    </w:p>
    <w:p w:rsidR="00C665E0" w:rsidRPr="00941158" w:rsidRDefault="00C665E0" w:rsidP="00C665E0">
      <w:pPr>
        <w:jc w:val="both"/>
      </w:pPr>
      <w:r>
        <w:t>1) Jako organ uprawniony do udzielenia ulg wskazuje się Wójta Gminy Młynarze</w:t>
      </w:r>
      <w:r w:rsidRPr="00941158">
        <w:t>.</w:t>
      </w:r>
    </w:p>
    <w:p w:rsidR="00C665E0" w:rsidRPr="00941158" w:rsidRDefault="00C665E0" w:rsidP="00C665E0">
      <w:pPr>
        <w:jc w:val="both"/>
      </w:pPr>
      <w:r>
        <w:t>2) Organ, o którym mowa w ust. 1 właściwy do udzielenia ulg w płatności należności głównej jest właściwy również do umarzania, rozkładania na raty oraz odraczania terminu spłaty należności ubocznych</w:t>
      </w:r>
      <w:r w:rsidRPr="00941158">
        <w:t xml:space="preserve">. </w:t>
      </w:r>
    </w:p>
    <w:p w:rsidR="00C665E0" w:rsidRDefault="00C665E0" w:rsidP="00C665E0">
      <w:pPr>
        <w:jc w:val="center"/>
        <w:rPr>
          <w:b/>
        </w:rPr>
      </w:pPr>
      <w:r w:rsidRPr="00941158">
        <w:rPr>
          <w:b/>
        </w:rPr>
        <w:t>§ 6.</w:t>
      </w:r>
    </w:p>
    <w:p w:rsidR="00C665E0" w:rsidRPr="00941158" w:rsidRDefault="00C665E0" w:rsidP="00C665E0">
      <w:pPr>
        <w:jc w:val="center"/>
        <w:rPr>
          <w:b/>
        </w:rPr>
      </w:pPr>
    </w:p>
    <w:p w:rsidR="00C665E0" w:rsidRPr="00941158" w:rsidRDefault="00C665E0" w:rsidP="00C665E0">
      <w:r w:rsidRPr="00941158">
        <w:t>Wykonanie uchwały powierza się Wójtowi Gminy.</w:t>
      </w:r>
    </w:p>
    <w:p w:rsidR="00C665E0" w:rsidRPr="00941158" w:rsidRDefault="00C665E0" w:rsidP="00C665E0">
      <w:r w:rsidRPr="00941158">
        <w:t xml:space="preserve"> </w:t>
      </w:r>
    </w:p>
    <w:p w:rsidR="00C665E0" w:rsidRDefault="00C665E0" w:rsidP="00C665E0">
      <w:pPr>
        <w:jc w:val="center"/>
        <w:rPr>
          <w:b/>
        </w:rPr>
      </w:pPr>
      <w:r w:rsidRPr="00941158">
        <w:rPr>
          <w:b/>
        </w:rPr>
        <w:t>§ 7.</w:t>
      </w:r>
    </w:p>
    <w:p w:rsidR="00C665E0" w:rsidRPr="00941158" w:rsidRDefault="00C665E0" w:rsidP="00C665E0">
      <w:pPr>
        <w:jc w:val="center"/>
        <w:rPr>
          <w:b/>
        </w:rPr>
      </w:pPr>
    </w:p>
    <w:p w:rsidR="00C665E0" w:rsidRDefault="00C665E0" w:rsidP="00C665E0">
      <w:r w:rsidRPr="00941158">
        <w:t xml:space="preserve"> Uchwała wchodzi w życie po upływie 14 dni od dnia ogłoszenia w Dzienniku Urzędowym Województwa Mazowieckiego. </w:t>
      </w:r>
    </w:p>
    <w:p w:rsidR="00C665E0" w:rsidRPr="00941158" w:rsidRDefault="00C665E0" w:rsidP="00C665E0"/>
    <w:p w:rsidR="00C665E0" w:rsidRDefault="00C665E0" w:rsidP="00C665E0">
      <w:pPr>
        <w:ind w:left="4956" w:firstLine="708"/>
      </w:pPr>
      <w:r>
        <w:t>PRZEWODNICZĄCY</w:t>
      </w:r>
    </w:p>
    <w:p w:rsidR="00C665E0" w:rsidRDefault="00C665E0" w:rsidP="00C665E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Rady Gminy </w:t>
      </w:r>
    </w:p>
    <w:p w:rsidR="00C665E0" w:rsidRDefault="00C665E0" w:rsidP="00C665E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Ryszard </w:t>
      </w:r>
      <w:proofErr w:type="spellStart"/>
      <w:r>
        <w:t>Ciszkowski</w:t>
      </w:r>
      <w:proofErr w:type="spellEnd"/>
    </w:p>
    <w:p w:rsidR="00C665E0" w:rsidRPr="00941158" w:rsidRDefault="00C665E0" w:rsidP="00C665E0"/>
    <w:p w:rsidR="00C665E0" w:rsidRDefault="00C665E0" w:rsidP="00C665E0"/>
    <w:p w:rsidR="00C665E0" w:rsidRDefault="00C665E0" w:rsidP="00C665E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B0E4D" w:rsidRDefault="00DB0E4D"/>
    <w:sectPr w:rsidR="00DB0E4D" w:rsidSect="00DB0E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665E0"/>
    <w:rsid w:val="00835993"/>
    <w:rsid w:val="00C665E0"/>
    <w:rsid w:val="00DB0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6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764</Words>
  <Characters>4589</Characters>
  <Application>Microsoft Office Word</Application>
  <DocSecurity>0</DocSecurity>
  <Lines>38</Lines>
  <Paragraphs>10</Paragraphs>
  <ScaleCrop>false</ScaleCrop>
  <Company/>
  <LinksUpToDate>false</LinksUpToDate>
  <CharactersWithSpaces>5343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2016-07-08T08:30:00Z</dcterms:created>
  <dcterms:modified xsi:type="dcterms:W3CDTF">2016-07-08T08:31:00Z</dcterms:modified>
</cp:coreProperties>
</file>