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22C" w:rsidRPr="001D5B85" w:rsidRDefault="00B4022C" w:rsidP="00B4022C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C H W A Ł A   Nr  XXVI/145/</w:t>
      </w:r>
      <w:r w:rsidRPr="001D5B85">
        <w:rPr>
          <w:rFonts w:ascii="Times New Roman" w:hAnsi="Times New Roman" w:cs="Times New Roman"/>
          <w:sz w:val="24"/>
          <w:szCs w:val="24"/>
        </w:rPr>
        <w:t>2017</w:t>
      </w:r>
    </w:p>
    <w:p w:rsidR="00B4022C" w:rsidRPr="001D5B85" w:rsidRDefault="00B4022C" w:rsidP="00B4022C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1D5B85">
        <w:rPr>
          <w:rFonts w:ascii="Times New Roman" w:hAnsi="Times New Roman" w:cs="Times New Roman"/>
          <w:sz w:val="24"/>
          <w:szCs w:val="24"/>
        </w:rPr>
        <w:t>Rady Gminy Młynarze</w:t>
      </w:r>
    </w:p>
    <w:p w:rsidR="00B4022C" w:rsidRPr="001D5B85" w:rsidRDefault="00B4022C" w:rsidP="00B4022C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5B85">
        <w:rPr>
          <w:rFonts w:ascii="Times New Roman" w:hAnsi="Times New Roman" w:cs="Times New Roman"/>
          <w:sz w:val="24"/>
          <w:szCs w:val="24"/>
        </w:rPr>
        <w:t>z dnia  21 grudnia 2017  roku</w:t>
      </w:r>
    </w:p>
    <w:p w:rsidR="00B4022C" w:rsidRPr="001D5B85" w:rsidRDefault="00B4022C" w:rsidP="00B4022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022C" w:rsidRPr="001D5B85" w:rsidRDefault="00B4022C" w:rsidP="00B4022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5B85">
        <w:rPr>
          <w:rFonts w:ascii="Times New Roman" w:hAnsi="Times New Roman" w:cs="Times New Roman"/>
          <w:sz w:val="24"/>
          <w:szCs w:val="24"/>
        </w:rPr>
        <w:t>w sprawie ustalenia ryczałtowej stawki opłaty za gospodarowanie odpadami komunalnymi za rok od domku letniskowego lub innej nieruchomości wykorzystanej na cele rekreacyjno – wypoczynkowe.</w:t>
      </w:r>
    </w:p>
    <w:p w:rsidR="00B4022C" w:rsidRPr="001D5B85" w:rsidRDefault="00B4022C" w:rsidP="00B4022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022C" w:rsidRPr="001D5B85" w:rsidRDefault="00B4022C" w:rsidP="00B4022C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B85">
        <w:rPr>
          <w:rFonts w:ascii="Times New Roman" w:hAnsi="Times New Roman" w:cs="Times New Roman"/>
          <w:sz w:val="24"/>
          <w:szCs w:val="24"/>
        </w:rPr>
        <w:tab/>
        <w:t xml:space="preserve">Na podstawie art. 18 ust. 2 </w:t>
      </w:r>
      <w:proofErr w:type="spellStart"/>
      <w:r w:rsidRPr="001D5B85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1D5B85">
        <w:rPr>
          <w:rFonts w:ascii="Times New Roman" w:hAnsi="Times New Roman" w:cs="Times New Roman"/>
          <w:sz w:val="24"/>
          <w:szCs w:val="24"/>
        </w:rPr>
        <w:t xml:space="preserve"> 15, art. 40 ust. 1, art. 41 ust. 1 i art. 42 ustawy z dnia 8 marca 1990 r. o samorządzie gminnym ( Dz. U. z 2017 r., poz. 1875,</w:t>
      </w:r>
      <w:r w:rsidRPr="001D5B85">
        <w:rPr>
          <w:rFonts w:ascii="Times New Roman" w:hAnsi="Times New Roman" w:cs="Times New Roman"/>
          <w:bCs/>
          <w:iCs/>
          <w:sz w:val="24"/>
          <w:szCs w:val="24"/>
        </w:rPr>
        <w:t xml:space="preserve"> z </w:t>
      </w:r>
      <w:proofErr w:type="spellStart"/>
      <w:r w:rsidRPr="001D5B85">
        <w:rPr>
          <w:rFonts w:ascii="Times New Roman" w:hAnsi="Times New Roman" w:cs="Times New Roman"/>
          <w:bCs/>
          <w:iCs/>
          <w:sz w:val="24"/>
          <w:szCs w:val="24"/>
        </w:rPr>
        <w:t>późn</w:t>
      </w:r>
      <w:proofErr w:type="spellEnd"/>
      <w:r w:rsidRPr="001D5B85">
        <w:rPr>
          <w:rFonts w:ascii="Times New Roman" w:hAnsi="Times New Roman" w:cs="Times New Roman"/>
          <w:bCs/>
          <w:iCs/>
          <w:sz w:val="24"/>
          <w:szCs w:val="24"/>
        </w:rPr>
        <w:t>. zm.</w:t>
      </w:r>
      <w:r w:rsidRPr="001D5B85">
        <w:rPr>
          <w:rFonts w:ascii="Times New Roman" w:hAnsi="Times New Roman" w:cs="Times New Roman"/>
          <w:sz w:val="24"/>
          <w:szCs w:val="24"/>
        </w:rPr>
        <w:t xml:space="preserve"> ) oraz art. 6j ust. 3b z dnia 13 września 1996 r. o utrzymaniu czystości i porządku w gminach ( Dz. U.  z 2017 r., poz. 1289,</w:t>
      </w:r>
      <w:r w:rsidRPr="001D5B85">
        <w:rPr>
          <w:rFonts w:ascii="Times New Roman" w:hAnsi="Times New Roman" w:cs="Times New Roman"/>
          <w:bCs/>
          <w:iCs/>
          <w:sz w:val="24"/>
          <w:szCs w:val="24"/>
        </w:rPr>
        <w:t xml:space="preserve"> z </w:t>
      </w:r>
      <w:proofErr w:type="spellStart"/>
      <w:r w:rsidRPr="001D5B85">
        <w:rPr>
          <w:rFonts w:ascii="Times New Roman" w:hAnsi="Times New Roman" w:cs="Times New Roman"/>
          <w:bCs/>
          <w:iCs/>
          <w:sz w:val="24"/>
          <w:szCs w:val="24"/>
        </w:rPr>
        <w:t>późn</w:t>
      </w:r>
      <w:proofErr w:type="spellEnd"/>
      <w:r w:rsidRPr="001D5B85">
        <w:rPr>
          <w:rFonts w:ascii="Times New Roman" w:hAnsi="Times New Roman" w:cs="Times New Roman"/>
          <w:bCs/>
          <w:iCs/>
          <w:sz w:val="24"/>
          <w:szCs w:val="24"/>
        </w:rPr>
        <w:t>. zm.</w:t>
      </w:r>
      <w:r w:rsidRPr="001D5B85">
        <w:rPr>
          <w:rFonts w:ascii="Times New Roman" w:hAnsi="Times New Roman" w:cs="Times New Roman"/>
          <w:sz w:val="24"/>
          <w:szCs w:val="24"/>
        </w:rPr>
        <w:t xml:space="preserve"> ) uchwala się, co następuje:</w:t>
      </w:r>
    </w:p>
    <w:p w:rsidR="00B4022C" w:rsidRPr="001D5B85" w:rsidRDefault="00B4022C" w:rsidP="00B4022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022C" w:rsidRPr="001D5B85" w:rsidRDefault="00B4022C" w:rsidP="00B4022C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5B85">
        <w:rPr>
          <w:rFonts w:ascii="Times New Roman" w:hAnsi="Times New Roman" w:cs="Times New Roman"/>
          <w:sz w:val="24"/>
          <w:szCs w:val="24"/>
        </w:rPr>
        <w:t>§ 1.</w:t>
      </w:r>
    </w:p>
    <w:p w:rsidR="00B4022C" w:rsidRPr="001D5B85" w:rsidRDefault="00B4022C" w:rsidP="00B4022C">
      <w:pPr>
        <w:pStyle w:val="Standard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1D5B85">
        <w:rPr>
          <w:rFonts w:ascii="Times New Roman" w:hAnsi="Times New Roman" w:cs="Times New Roman"/>
          <w:sz w:val="24"/>
          <w:szCs w:val="24"/>
        </w:rPr>
        <w:t xml:space="preserve">1. Ustala się ryczałtową stawkę opłaty </w:t>
      </w:r>
      <w:r w:rsidRPr="001D5B85">
        <w:rPr>
          <w:rFonts w:ascii="Times New Roman" w:hAnsi="Times New Roman" w:cs="Times New Roman"/>
          <w:bCs/>
          <w:iCs/>
          <w:sz w:val="24"/>
          <w:szCs w:val="24"/>
        </w:rPr>
        <w:t>za gospodarowanie odpadami komunalnymi</w:t>
      </w:r>
      <w:r w:rsidRPr="001D5B85">
        <w:rPr>
          <w:rFonts w:ascii="Times New Roman" w:hAnsi="Times New Roman" w:cs="Times New Roman"/>
          <w:sz w:val="24"/>
          <w:szCs w:val="24"/>
        </w:rPr>
        <w:t xml:space="preserve"> od domku letniskowego lub innej nieruchomości wykorzystywanej na cele rekreacyjno – wypoczynkowe, wykorzystywanej jedynie przez część roku. Roczna ryczałtowa stawka opłaty stanowi iloczyn średniej ilości odpadów powstających na tej nieruchomości na obszarze Gminy Młynarze, wyrażoną w liczbie pojemników oraz stawki opłaty za pojemnik.</w:t>
      </w:r>
    </w:p>
    <w:p w:rsidR="00B4022C" w:rsidRPr="001D5B85" w:rsidRDefault="00B4022C" w:rsidP="00B4022C">
      <w:pPr>
        <w:pStyle w:val="Standard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1D5B85">
        <w:rPr>
          <w:rFonts w:ascii="Times New Roman" w:hAnsi="Times New Roman" w:cs="Times New Roman"/>
          <w:sz w:val="24"/>
          <w:szCs w:val="24"/>
        </w:rPr>
        <w:t>2. Średnią roczną ilość odpadów powstających na nieruchomości</w:t>
      </w:r>
      <w:r>
        <w:rPr>
          <w:rFonts w:ascii="Times New Roman" w:hAnsi="Times New Roman" w:cs="Times New Roman"/>
          <w:sz w:val="24"/>
          <w:szCs w:val="24"/>
        </w:rPr>
        <w:t>, o których mowa w ust. 1</w:t>
      </w:r>
      <w:r w:rsidRPr="001D5B85">
        <w:rPr>
          <w:rFonts w:ascii="Times New Roman" w:hAnsi="Times New Roman" w:cs="Times New Roman"/>
          <w:sz w:val="24"/>
          <w:szCs w:val="24"/>
        </w:rPr>
        <w:t xml:space="preserve"> ustala się na 4 pojemnik</w:t>
      </w:r>
      <w:r w:rsidRPr="001D5B85">
        <w:rPr>
          <w:rFonts w:ascii="Times New Roman" w:hAnsi="Times New Roman" w:cs="Times New Roman"/>
          <w:bCs/>
          <w:iCs/>
          <w:sz w:val="24"/>
          <w:szCs w:val="24"/>
        </w:rPr>
        <w:t>i o pojemności 120 litrów</w:t>
      </w:r>
      <w:r w:rsidRPr="001D5B85">
        <w:rPr>
          <w:rFonts w:ascii="Times New Roman" w:hAnsi="Times New Roman" w:cs="Times New Roman"/>
          <w:sz w:val="24"/>
          <w:szCs w:val="24"/>
        </w:rPr>
        <w:t xml:space="preserve"> lub </w:t>
      </w:r>
      <w:r w:rsidRPr="001D5B85">
        <w:rPr>
          <w:rFonts w:ascii="Times New Roman" w:hAnsi="Times New Roman" w:cs="Times New Roman"/>
          <w:bCs/>
          <w:iCs/>
          <w:sz w:val="24"/>
          <w:szCs w:val="24"/>
        </w:rPr>
        <w:t xml:space="preserve">4 </w:t>
      </w:r>
      <w:r w:rsidRPr="001D5B85">
        <w:rPr>
          <w:rFonts w:ascii="Times New Roman" w:hAnsi="Times New Roman" w:cs="Times New Roman"/>
          <w:sz w:val="24"/>
          <w:szCs w:val="24"/>
        </w:rPr>
        <w:t>work</w:t>
      </w:r>
      <w:r w:rsidRPr="001D5B85">
        <w:rPr>
          <w:rFonts w:ascii="Times New Roman" w:hAnsi="Times New Roman" w:cs="Times New Roman"/>
          <w:bCs/>
          <w:iCs/>
          <w:sz w:val="24"/>
          <w:szCs w:val="24"/>
        </w:rPr>
        <w:t>i</w:t>
      </w:r>
      <w:r w:rsidRPr="001D5B85">
        <w:rPr>
          <w:rFonts w:ascii="Times New Roman" w:hAnsi="Times New Roman" w:cs="Times New Roman"/>
          <w:sz w:val="24"/>
          <w:szCs w:val="24"/>
        </w:rPr>
        <w:t xml:space="preserve"> o pojemności 120 litrów.</w:t>
      </w:r>
    </w:p>
    <w:p w:rsidR="00B4022C" w:rsidRPr="001D5B85" w:rsidRDefault="00B4022C" w:rsidP="00B4022C">
      <w:pPr>
        <w:pStyle w:val="Standard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1D5B85">
        <w:rPr>
          <w:rFonts w:ascii="Times New Roman" w:hAnsi="Times New Roman" w:cs="Times New Roman"/>
          <w:sz w:val="24"/>
          <w:szCs w:val="24"/>
        </w:rPr>
        <w:t>3. Stawka opłaty za pojemnik, o którym mowa w ust. 2 wynosi:</w:t>
      </w:r>
    </w:p>
    <w:p w:rsidR="00B4022C" w:rsidRPr="001D5B85" w:rsidRDefault="00B4022C" w:rsidP="00B4022C">
      <w:pPr>
        <w:pStyle w:val="Standard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1D5B85">
        <w:rPr>
          <w:rFonts w:ascii="Times New Roman" w:hAnsi="Times New Roman" w:cs="Times New Roman"/>
          <w:sz w:val="24"/>
          <w:szCs w:val="24"/>
        </w:rPr>
        <w:t xml:space="preserve">              1) 16,00 zł. jeżeli odpady są zbierane i odbierane w sposób selektywny;</w:t>
      </w:r>
    </w:p>
    <w:p w:rsidR="00B4022C" w:rsidRPr="001D5B85" w:rsidRDefault="00B4022C" w:rsidP="00B4022C">
      <w:pPr>
        <w:pStyle w:val="Standard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1D5B85">
        <w:rPr>
          <w:rFonts w:ascii="Times New Roman" w:hAnsi="Times New Roman" w:cs="Times New Roman"/>
          <w:sz w:val="24"/>
          <w:szCs w:val="24"/>
        </w:rPr>
        <w:t xml:space="preserve">              2) 32,00 zł. jeżeli odpady są  nie zbierane i odbierane w sposób selektywny.</w:t>
      </w:r>
    </w:p>
    <w:p w:rsidR="00B4022C" w:rsidRDefault="00B4022C" w:rsidP="00B4022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5B85">
        <w:rPr>
          <w:rFonts w:ascii="Times New Roman" w:hAnsi="Times New Roman" w:cs="Times New Roman"/>
          <w:sz w:val="24"/>
          <w:szCs w:val="24"/>
        </w:rPr>
        <w:t xml:space="preserve">      </w:t>
      </w:r>
      <w:r w:rsidRPr="001D5B85">
        <w:rPr>
          <w:rFonts w:ascii="Times New Roman" w:hAnsi="Times New Roman" w:cs="Times New Roman"/>
          <w:sz w:val="24"/>
          <w:szCs w:val="24"/>
        </w:rPr>
        <w:tab/>
      </w:r>
      <w:r w:rsidRPr="001D5B85">
        <w:rPr>
          <w:rFonts w:ascii="Times New Roman" w:hAnsi="Times New Roman" w:cs="Times New Roman"/>
          <w:sz w:val="24"/>
          <w:szCs w:val="24"/>
        </w:rPr>
        <w:tab/>
      </w:r>
      <w:r w:rsidRPr="001D5B85">
        <w:rPr>
          <w:rFonts w:ascii="Times New Roman" w:hAnsi="Times New Roman" w:cs="Times New Roman"/>
          <w:sz w:val="24"/>
          <w:szCs w:val="24"/>
        </w:rPr>
        <w:tab/>
      </w:r>
      <w:r w:rsidRPr="001D5B85">
        <w:rPr>
          <w:rFonts w:ascii="Times New Roman" w:hAnsi="Times New Roman" w:cs="Times New Roman"/>
          <w:sz w:val="24"/>
          <w:szCs w:val="24"/>
        </w:rPr>
        <w:tab/>
      </w:r>
      <w:r w:rsidRPr="001D5B85">
        <w:rPr>
          <w:rFonts w:ascii="Times New Roman" w:hAnsi="Times New Roman" w:cs="Times New Roman"/>
          <w:sz w:val="24"/>
          <w:szCs w:val="24"/>
        </w:rPr>
        <w:tab/>
      </w:r>
      <w:r w:rsidRPr="001D5B85">
        <w:rPr>
          <w:rFonts w:ascii="Times New Roman" w:hAnsi="Times New Roman" w:cs="Times New Roman"/>
          <w:sz w:val="24"/>
          <w:szCs w:val="24"/>
        </w:rPr>
        <w:tab/>
      </w:r>
    </w:p>
    <w:p w:rsidR="00B4022C" w:rsidRPr="001D5B85" w:rsidRDefault="00B4022C" w:rsidP="00B4022C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5B85">
        <w:rPr>
          <w:rFonts w:ascii="Times New Roman" w:hAnsi="Times New Roman" w:cs="Times New Roman"/>
          <w:sz w:val="24"/>
          <w:szCs w:val="24"/>
        </w:rPr>
        <w:t>§ 2.</w:t>
      </w:r>
    </w:p>
    <w:p w:rsidR="00B4022C" w:rsidRPr="001D5B85" w:rsidRDefault="00B4022C" w:rsidP="00B4022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022C" w:rsidRPr="001D5B85" w:rsidRDefault="00B4022C" w:rsidP="00B4022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5B85">
        <w:rPr>
          <w:rFonts w:ascii="Times New Roman" w:hAnsi="Times New Roman" w:cs="Times New Roman"/>
          <w:sz w:val="24"/>
          <w:szCs w:val="24"/>
        </w:rPr>
        <w:t>1. Ustala się ryczałtową stawkę opłaty, o której mowa w § 1 ust. 1 w wysokości 64,00 zł. za   rok , jeżeli odpady są zbierane i odbierane w sposób selektywny.</w:t>
      </w:r>
    </w:p>
    <w:p w:rsidR="00B4022C" w:rsidRPr="001D5B85" w:rsidRDefault="00B4022C" w:rsidP="00B4022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022C" w:rsidRPr="001D5B85" w:rsidRDefault="00B4022C" w:rsidP="00B4022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5B85">
        <w:rPr>
          <w:rFonts w:ascii="Times New Roman" w:hAnsi="Times New Roman" w:cs="Times New Roman"/>
          <w:sz w:val="24"/>
          <w:szCs w:val="24"/>
        </w:rPr>
        <w:t>2. Ustala się wyższą ryczałtową stawkę opłaty, o której mowa w § 1 ust. 1 w wysokości 128,00  zł. za rok, jeżeli odpady nie są zbierane i odbierane w sposób selektywny.</w:t>
      </w:r>
    </w:p>
    <w:p w:rsidR="00B4022C" w:rsidRPr="001D5B85" w:rsidRDefault="00B4022C" w:rsidP="00B4022C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022C" w:rsidRPr="001D5B85" w:rsidRDefault="00B4022C" w:rsidP="00B4022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022C" w:rsidRPr="001D5B85" w:rsidRDefault="00B4022C" w:rsidP="00B4022C">
      <w:pPr>
        <w:pStyle w:val="Standard"/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1D5B85">
        <w:rPr>
          <w:rFonts w:ascii="Times New Roman" w:hAnsi="Times New Roman" w:cs="Times New Roman"/>
          <w:sz w:val="24"/>
          <w:szCs w:val="24"/>
        </w:rPr>
        <w:t>§ 3.</w:t>
      </w:r>
    </w:p>
    <w:p w:rsidR="00B4022C" w:rsidRPr="001D5B85" w:rsidRDefault="00B4022C" w:rsidP="00B4022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5B85">
        <w:rPr>
          <w:rFonts w:ascii="Times New Roman" w:hAnsi="Times New Roman" w:cs="Times New Roman"/>
          <w:sz w:val="24"/>
          <w:szCs w:val="24"/>
        </w:rPr>
        <w:t>Traci moc Uchwała Nr V/35/2015 Rady Gminy Młynarze z dnia 30 marca 201</w:t>
      </w:r>
      <w:r>
        <w:rPr>
          <w:rFonts w:ascii="Times New Roman" w:hAnsi="Times New Roman" w:cs="Times New Roman"/>
          <w:sz w:val="24"/>
          <w:szCs w:val="24"/>
        </w:rPr>
        <w:t xml:space="preserve">5 r. </w:t>
      </w:r>
      <w:r w:rsidRPr="001D5B85">
        <w:rPr>
          <w:rFonts w:ascii="Times New Roman" w:hAnsi="Times New Roman" w:cs="Times New Roman"/>
          <w:sz w:val="24"/>
          <w:szCs w:val="24"/>
        </w:rPr>
        <w:t xml:space="preserve">w sprawie  ustalenia ryczałtowej stawki opłaty za gospodarowanie odpadami komunalnymi za rok od domku letniskowego lub innej nieruchomości wykorzystanej na cele rekreacyjno – wypoczynkowe (Dz. Urz. Województwa Mazowieckiego z 2015 r., </w:t>
      </w:r>
      <w:r w:rsidRPr="001D5B85">
        <w:rPr>
          <w:rFonts w:ascii="Times New Roman" w:hAnsi="Times New Roman" w:cs="Times New Roman"/>
          <w:color w:val="000000" w:themeColor="text1"/>
          <w:sz w:val="24"/>
          <w:szCs w:val="24"/>
        </w:rPr>
        <w:t>poz. 3887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1D5B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.</w:t>
      </w:r>
    </w:p>
    <w:p w:rsidR="00B4022C" w:rsidRPr="001D5B85" w:rsidRDefault="00B4022C" w:rsidP="00B4022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022C" w:rsidRPr="001D5B85" w:rsidRDefault="00B4022C" w:rsidP="00B4022C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1D5B85">
        <w:rPr>
          <w:rFonts w:ascii="Times New Roman" w:hAnsi="Times New Roman" w:cs="Times New Roman"/>
          <w:sz w:val="24"/>
          <w:szCs w:val="24"/>
        </w:rPr>
        <w:t>§ 4.</w:t>
      </w:r>
    </w:p>
    <w:p w:rsidR="00B4022C" w:rsidRPr="001D5B85" w:rsidRDefault="00B4022C" w:rsidP="00B4022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022C" w:rsidRPr="001D5B85" w:rsidRDefault="00B4022C" w:rsidP="00B4022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5B85">
        <w:rPr>
          <w:rFonts w:ascii="Times New Roman" w:hAnsi="Times New Roman" w:cs="Times New Roman"/>
          <w:sz w:val="24"/>
          <w:szCs w:val="24"/>
        </w:rPr>
        <w:t>Wykonanie uchwały powierza się Wójtowi Gminy Młynarze.</w:t>
      </w:r>
    </w:p>
    <w:p w:rsidR="00B4022C" w:rsidRPr="001D5B85" w:rsidRDefault="00B4022C" w:rsidP="00B4022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022C" w:rsidRPr="001D5B85" w:rsidRDefault="00B4022C" w:rsidP="00B4022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022C" w:rsidRPr="001D5B85" w:rsidRDefault="00B4022C" w:rsidP="00B4022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5B85">
        <w:rPr>
          <w:rFonts w:ascii="Times New Roman" w:hAnsi="Times New Roman" w:cs="Times New Roman"/>
          <w:sz w:val="24"/>
          <w:szCs w:val="24"/>
        </w:rPr>
        <w:tab/>
      </w:r>
      <w:r w:rsidRPr="001D5B85">
        <w:rPr>
          <w:rFonts w:ascii="Times New Roman" w:hAnsi="Times New Roman" w:cs="Times New Roman"/>
          <w:sz w:val="24"/>
          <w:szCs w:val="24"/>
        </w:rPr>
        <w:tab/>
      </w:r>
      <w:r w:rsidRPr="001D5B85">
        <w:rPr>
          <w:rFonts w:ascii="Times New Roman" w:hAnsi="Times New Roman" w:cs="Times New Roman"/>
          <w:sz w:val="24"/>
          <w:szCs w:val="24"/>
        </w:rPr>
        <w:tab/>
      </w:r>
      <w:r w:rsidRPr="001D5B85">
        <w:rPr>
          <w:rFonts w:ascii="Times New Roman" w:hAnsi="Times New Roman" w:cs="Times New Roman"/>
          <w:sz w:val="24"/>
          <w:szCs w:val="24"/>
        </w:rPr>
        <w:tab/>
      </w:r>
      <w:r w:rsidRPr="001D5B85">
        <w:rPr>
          <w:rFonts w:ascii="Times New Roman" w:hAnsi="Times New Roman" w:cs="Times New Roman"/>
          <w:sz w:val="24"/>
          <w:szCs w:val="24"/>
        </w:rPr>
        <w:tab/>
      </w:r>
      <w:r w:rsidRPr="001D5B8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D5B85">
        <w:rPr>
          <w:rFonts w:ascii="Times New Roman" w:hAnsi="Times New Roman" w:cs="Times New Roman"/>
          <w:sz w:val="24"/>
          <w:szCs w:val="24"/>
        </w:rPr>
        <w:t>§ 5.</w:t>
      </w:r>
    </w:p>
    <w:p w:rsidR="00B4022C" w:rsidRPr="001D5B85" w:rsidRDefault="00B4022C" w:rsidP="00B4022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022C" w:rsidRPr="001D5B85" w:rsidRDefault="00B4022C" w:rsidP="00B4022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5B85">
        <w:rPr>
          <w:rFonts w:ascii="Times New Roman" w:hAnsi="Times New Roman" w:cs="Times New Roman"/>
          <w:sz w:val="24"/>
          <w:szCs w:val="24"/>
        </w:rPr>
        <w:t>Uchwała wchodzi w życie po upływie 14 dni od dnia ogłoszenia w Dzienniku Urzędowym Województwa Mazowieckiego.</w:t>
      </w:r>
    </w:p>
    <w:p w:rsidR="00B4022C" w:rsidRPr="001D5B85" w:rsidRDefault="00B4022C" w:rsidP="00B4022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5B8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5B85">
        <w:rPr>
          <w:rFonts w:ascii="Times New Roman" w:hAnsi="Times New Roman" w:cs="Times New Roman"/>
          <w:sz w:val="24"/>
          <w:szCs w:val="24"/>
        </w:rPr>
        <w:t>PRZEWODNICZĄCY</w:t>
      </w:r>
    </w:p>
    <w:p w:rsidR="00B4022C" w:rsidRPr="001D5B85" w:rsidRDefault="00B4022C" w:rsidP="00B4022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5B85">
        <w:rPr>
          <w:rFonts w:ascii="Times New Roman" w:hAnsi="Times New Roman" w:cs="Times New Roman"/>
          <w:sz w:val="24"/>
          <w:szCs w:val="24"/>
        </w:rPr>
        <w:tab/>
      </w:r>
      <w:r w:rsidRPr="001D5B85">
        <w:rPr>
          <w:rFonts w:ascii="Times New Roman" w:hAnsi="Times New Roman" w:cs="Times New Roman"/>
          <w:sz w:val="24"/>
          <w:szCs w:val="24"/>
        </w:rPr>
        <w:tab/>
      </w:r>
      <w:r w:rsidRPr="001D5B85">
        <w:rPr>
          <w:rFonts w:ascii="Times New Roman" w:hAnsi="Times New Roman" w:cs="Times New Roman"/>
          <w:sz w:val="24"/>
          <w:szCs w:val="24"/>
        </w:rPr>
        <w:tab/>
      </w:r>
      <w:r w:rsidRPr="001D5B85">
        <w:rPr>
          <w:rFonts w:ascii="Times New Roman" w:hAnsi="Times New Roman" w:cs="Times New Roman"/>
          <w:sz w:val="24"/>
          <w:szCs w:val="24"/>
        </w:rPr>
        <w:tab/>
      </w:r>
      <w:r w:rsidRPr="001D5B85">
        <w:rPr>
          <w:rFonts w:ascii="Times New Roman" w:hAnsi="Times New Roman" w:cs="Times New Roman"/>
          <w:sz w:val="24"/>
          <w:szCs w:val="24"/>
        </w:rPr>
        <w:tab/>
      </w:r>
      <w:r w:rsidRPr="001D5B85">
        <w:rPr>
          <w:rFonts w:ascii="Times New Roman" w:hAnsi="Times New Roman" w:cs="Times New Roman"/>
          <w:sz w:val="24"/>
          <w:szCs w:val="24"/>
        </w:rPr>
        <w:tab/>
      </w:r>
      <w:r w:rsidRPr="001D5B85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B4022C" w:rsidRPr="00E86B49" w:rsidRDefault="00B4022C" w:rsidP="00B4022C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Ryszard </w:t>
      </w:r>
      <w:proofErr w:type="spellStart"/>
      <w:r>
        <w:rPr>
          <w:rFonts w:ascii="Times New Roman" w:hAnsi="Times New Roman" w:cs="Times New Roman"/>
          <w:sz w:val="24"/>
          <w:szCs w:val="24"/>
        </w:rPr>
        <w:t>Ciszkowski</w:t>
      </w:r>
      <w:proofErr w:type="spellEnd"/>
    </w:p>
    <w:p w:rsidR="001B2335" w:rsidRDefault="001B2335"/>
    <w:sectPr w:rsidR="001B2335" w:rsidSect="00B4022C">
      <w:pgSz w:w="11906" w:h="16838"/>
      <w:pgMar w:top="454" w:right="851" w:bottom="340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4022C"/>
    <w:rsid w:val="001A65DF"/>
    <w:rsid w:val="001B2335"/>
    <w:rsid w:val="00B4022C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E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B4022C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2120</Characters>
  <Application>Microsoft Office Word</Application>
  <DocSecurity>0</DocSecurity>
  <Lines>17</Lines>
  <Paragraphs>4</Paragraphs>
  <ScaleCrop>false</ScaleCrop>
  <Company/>
  <LinksUpToDate>false</LinksUpToDate>
  <CharactersWithSpaces>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2017-12-29T11:34:00Z</dcterms:created>
  <dcterms:modified xsi:type="dcterms:W3CDTF">2017-12-29T11:34:00Z</dcterms:modified>
</cp:coreProperties>
</file>