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A36" w:rsidRPr="00B8154D" w:rsidRDefault="00CC7A36" w:rsidP="00CC7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>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C H W A Ł A   Nr  XXIX/165/2018</w:t>
      </w:r>
    </w:p>
    <w:p w:rsidR="00CC7A36" w:rsidRPr="00B8154D" w:rsidRDefault="00CC7A36" w:rsidP="00CC7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Rady Gminy Młynarze </w:t>
      </w:r>
    </w:p>
    <w:p w:rsidR="00CC7A36" w:rsidRPr="00B8154D" w:rsidRDefault="00CC7A36" w:rsidP="00CC7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 dnia  05 czerwca 2018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 roku</w:t>
      </w:r>
    </w:p>
    <w:p w:rsidR="00CC7A36" w:rsidRPr="00B8154D" w:rsidRDefault="00CC7A36" w:rsidP="00CC7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>w sprawie  zatwierdzenia sprawozdań finansowych wraz ze sprawozdaniem z wykonania budżetu G</w:t>
      </w:r>
      <w:r>
        <w:rPr>
          <w:rFonts w:ascii="Times New Roman" w:hAnsi="Times New Roman" w:cs="Times New Roman"/>
          <w:sz w:val="24"/>
          <w:szCs w:val="24"/>
          <w:lang w:val="pl-PL"/>
        </w:rPr>
        <w:t>miny Młynarze za 2017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rok.</w:t>
      </w: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  <w:t xml:space="preserve">Na podstawie art. 18 ust. 2 </w:t>
      </w:r>
      <w:proofErr w:type="spellStart"/>
      <w:r w:rsidRPr="00B8154D"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4 ustawy z dnia 8 marca 1990 roku o sa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morządzie gminnym (Dz. U. z 2018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>, poz. 994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)  oraz art. 270 ust. 4 ustawy z dnia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27 sierpnia 2009 </w:t>
      </w:r>
      <w:proofErr w:type="spellStart"/>
      <w:r w:rsidRPr="00B8154D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>o fina</w:t>
      </w:r>
      <w:r>
        <w:rPr>
          <w:rFonts w:ascii="Times New Roman" w:hAnsi="Times New Roman" w:cs="Times New Roman"/>
          <w:sz w:val="24"/>
          <w:szCs w:val="24"/>
          <w:lang w:val="pl-PL"/>
        </w:rPr>
        <w:t>nsach publicznych (Dz. U. z 2017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B8154D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>, poz. 2077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z </w:t>
      </w:r>
      <w:proofErr w:type="spellStart"/>
      <w:r w:rsidRPr="00B8154D">
        <w:rPr>
          <w:rFonts w:ascii="Times New Roman" w:hAnsi="Times New Roman" w:cs="Times New Roman"/>
          <w:sz w:val="24"/>
          <w:szCs w:val="24"/>
          <w:lang w:val="pl-PL"/>
        </w:rPr>
        <w:t>późn</w:t>
      </w:r>
      <w:proofErr w:type="spellEnd"/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. zm.)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>uchwala się co następuje:</w:t>
      </w: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>§  1.</w:t>
      </w: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>Zatwierdza się sprawozdania finansowe wraz ze sprawozdaniem z wykonani</w:t>
      </w:r>
      <w:r>
        <w:rPr>
          <w:rFonts w:ascii="Times New Roman" w:hAnsi="Times New Roman" w:cs="Times New Roman"/>
          <w:sz w:val="24"/>
          <w:szCs w:val="24"/>
          <w:lang w:val="pl-PL"/>
        </w:rPr>
        <w:t>a budżetu Gminy Młynarze za 2017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r.</w:t>
      </w: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>§  2.</w:t>
      </w:r>
    </w:p>
    <w:p w:rsidR="00CC7A36" w:rsidRDefault="00CC7A36" w:rsidP="00CC7A3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>Uchwała wchodzi w życie z dniem podjęcia.</w:t>
      </w: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  <w:t>PRZEWODNICZĄCY</w:t>
      </w: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  <w:t xml:space="preserve">Rady Gminy </w:t>
      </w: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  <w:t xml:space="preserve">Ryszard </w:t>
      </w:r>
      <w:proofErr w:type="spellStart"/>
      <w:r w:rsidRPr="00B8154D">
        <w:rPr>
          <w:rFonts w:ascii="Times New Roman" w:hAnsi="Times New Roman" w:cs="Times New Roman"/>
          <w:sz w:val="24"/>
          <w:szCs w:val="24"/>
          <w:lang w:val="pl-PL"/>
        </w:rPr>
        <w:t>Ciszkowski</w:t>
      </w:r>
      <w:proofErr w:type="spellEnd"/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CC7A36" w:rsidRPr="00B8154D" w:rsidRDefault="00CC7A36" w:rsidP="00CC7A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C7A36"/>
    <w:rsid w:val="000433EF"/>
    <w:rsid w:val="001B2335"/>
    <w:rsid w:val="00CC7A36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A36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642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2018-06-07T10:10:00Z</dcterms:created>
  <dcterms:modified xsi:type="dcterms:W3CDTF">2018-06-07T10:10:00Z</dcterms:modified>
</cp:coreProperties>
</file>