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798" w:rsidRPr="00DA58C2" w:rsidRDefault="00B03798" w:rsidP="00B03798">
      <w:pPr>
        <w:jc w:val="center"/>
        <w:rPr>
          <w:sz w:val="28"/>
          <w:szCs w:val="28"/>
        </w:rPr>
      </w:pPr>
      <w:r>
        <w:rPr>
          <w:sz w:val="28"/>
          <w:szCs w:val="28"/>
        </w:rPr>
        <w:t>U C H W A Ł A   Nr  XXX/173/2018</w:t>
      </w:r>
    </w:p>
    <w:p w:rsidR="00B03798" w:rsidRPr="00DA58C2" w:rsidRDefault="00B03798" w:rsidP="00B03798">
      <w:pPr>
        <w:jc w:val="center"/>
        <w:rPr>
          <w:sz w:val="28"/>
          <w:szCs w:val="28"/>
        </w:rPr>
      </w:pPr>
      <w:r w:rsidRPr="00DA58C2">
        <w:rPr>
          <w:sz w:val="28"/>
          <w:szCs w:val="28"/>
        </w:rPr>
        <w:t>Rady Gminy Młynarze</w:t>
      </w:r>
    </w:p>
    <w:p w:rsidR="00B03798" w:rsidRPr="00DA58C2" w:rsidRDefault="00B03798" w:rsidP="00B03798">
      <w:pPr>
        <w:jc w:val="center"/>
        <w:rPr>
          <w:sz w:val="28"/>
          <w:szCs w:val="28"/>
        </w:rPr>
      </w:pPr>
      <w:r>
        <w:rPr>
          <w:sz w:val="28"/>
          <w:szCs w:val="28"/>
        </w:rPr>
        <w:t>z dnia 20</w:t>
      </w:r>
      <w:r w:rsidRPr="00DA58C2">
        <w:rPr>
          <w:sz w:val="28"/>
          <w:szCs w:val="28"/>
        </w:rPr>
        <w:t xml:space="preserve"> lipca 2018 roku</w:t>
      </w:r>
    </w:p>
    <w:p w:rsidR="00B03798" w:rsidRPr="00DA58C2" w:rsidRDefault="00B03798" w:rsidP="00B03798">
      <w:pPr>
        <w:rPr>
          <w:sz w:val="28"/>
          <w:szCs w:val="28"/>
        </w:rPr>
      </w:pPr>
    </w:p>
    <w:p w:rsidR="00B03798" w:rsidRPr="00DA58C2" w:rsidRDefault="00B03798" w:rsidP="00B03798">
      <w:pPr>
        <w:jc w:val="both"/>
        <w:rPr>
          <w:sz w:val="28"/>
          <w:szCs w:val="28"/>
        </w:rPr>
      </w:pPr>
      <w:r w:rsidRPr="00DA58C2">
        <w:rPr>
          <w:sz w:val="28"/>
          <w:szCs w:val="28"/>
        </w:rPr>
        <w:t>w sprawie dopuszczenia zapłaty podatków stanowiących dochód budżetu Gminy Młynarze instrumentem płatniczym.</w:t>
      </w:r>
    </w:p>
    <w:p w:rsidR="00B03798" w:rsidRPr="00DA58C2" w:rsidRDefault="00B03798" w:rsidP="00B03798">
      <w:pPr>
        <w:jc w:val="both"/>
        <w:rPr>
          <w:sz w:val="28"/>
          <w:szCs w:val="28"/>
        </w:rPr>
      </w:pPr>
    </w:p>
    <w:p w:rsidR="00B03798" w:rsidRPr="00DA58C2" w:rsidRDefault="00B03798" w:rsidP="00B03798">
      <w:pPr>
        <w:jc w:val="both"/>
        <w:rPr>
          <w:sz w:val="28"/>
          <w:szCs w:val="28"/>
        </w:rPr>
      </w:pPr>
      <w:r w:rsidRPr="00DA58C2">
        <w:rPr>
          <w:sz w:val="28"/>
          <w:szCs w:val="28"/>
        </w:rPr>
        <w:tab/>
        <w:t xml:space="preserve">Na podstawie art. 18 ust. 2 </w:t>
      </w:r>
      <w:proofErr w:type="spellStart"/>
      <w:r w:rsidRPr="00DA58C2">
        <w:rPr>
          <w:sz w:val="28"/>
          <w:szCs w:val="28"/>
        </w:rPr>
        <w:t>pkt</w:t>
      </w:r>
      <w:proofErr w:type="spellEnd"/>
      <w:r w:rsidRPr="00DA58C2">
        <w:rPr>
          <w:sz w:val="28"/>
          <w:szCs w:val="28"/>
        </w:rPr>
        <w:t xml:space="preserve"> 8 ustawy z dnia 8 marca 1990 roku</w:t>
      </w:r>
      <w:r>
        <w:rPr>
          <w:sz w:val="28"/>
          <w:szCs w:val="28"/>
        </w:rPr>
        <w:t xml:space="preserve">                   </w:t>
      </w:r>
      <w:r w:rsidRPr="00DA58C2">
        <w:rPr>
          <w:sz w:val="28"/>
          <w:szCs w:val="28"/>
        </w:rPr>
        <w:t xml:space="preserve"> o samorządzie gminnym (Dz. U. z 2018 </w:t>
      </w:r>
      <w:proofErr w:type="spellStart"/>
      <w:r w:rsidRPr="00DA58C2">
        <w:rPr>
          <w:sz w:val="28"/>
          <w:szCs w:val="28"/>
        </w:rPr>
        <w:t>r</w:t>
      </w:r>
      <w:proofErr w:type="spellEnd"/>
      <w:r w:rsidRPr="00DA58C2">
        <w:rPr>
          <w:sz w:val="28"/>
          <w:szCs w:val="28"/>
        </w:rPr>
        <w:t xml:space="preserve"> poz. 994) oraz art. 61a § 1 ustawy z dnia 29 sierpnia 1997 r.</w:t>
      </w:r>
      <w:r>
        <w:rPr>
          <w:sz w:val="28"/>
          <w:szCs w:val="28"/>
        </w:rPr>
        <w:t xml:space="preserve"> - O</w:t>
      </w:r>
      <w:r w:rsidRPr="00DA58C2">
        <w:rPr>
          <w:sz w:val="28"/>
          <w:szCs w:val="28"/>
        </w:rPr>
        <w:t>r</w:t>
      </w:r>
      <w:r>
        <w:rPr>
          <w:sz w:val="28"/>
          <w:szCs w:val="28"/>
        </w:rPr>
        <w:t xml:space="preserve">dynacja podatkowa (Dz. U. z 2018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poz. 800</w:t>
      </w:r>
      <w:r w:rsidRPr="00DA58C2">
        <w:rPr>
          <w:sz w:val="28"/>
          <w:szCs w:val="28"/>
        </w:rPr>
        <w:t xml:space="preserve"> z </w:t>
      </w:r>
      <w:proofErr w:type="spellStart"/>
      <w:r w:rsidRPr="00DA58C2">
        <w:rPr>
          <w:sz w:val="28"/>
          <w:szCs w:val="28"/>
        </w:rPr>
        <w:t>późn</w:t>
      </w:r>
      <w:proofErr w:type="spellEnd"/>
      <w:r w:rsidRPr="00DA58C2">
        <w:rPr>
          <w:sz w:val="28"/>
          <w:szCs w:val="28"/>
        </w:rPr>
        <w:t>. zm.) uchwala się co następuje:</w:t>
      </w:r>
    </w:p>
    <w:p w:rsidR="00B03798" w:rsidRPr="00DA58C2" w:rsidRDefault="00B03798" w:rsidP="00B03798">
      <w:pPr>
        <w:jc w:val="both"/>
        <w:rPr>
          <w:sz w:val="28"/>
          <w:szCs w:val="28"/>
        </w:rPr>
      </w:pPr>
    </w:p>
    <w:p w:rsidR="00B03798" w:rsidRPr="00DA58C2" w:rsidRDefault="00B03798" w:rsidP="00B03798">
      <w:pPr>
        <w:jc w:val="center"/>
        <w:rPr>
          <w:sz w:val="28"/>
          <w:szCs w:val="28"/>
        </w:rPr>
      </w:pPr>
      <w:r w:rsidRPr="00DA58C2">
        <w:rPr>
          <w:sz w:val="28"/>
          <w:szCs w:val="28"/>
        </w:rPr>
        <w:t>§  1.</w:t>
      </w:r>
    </w:p>
    <w:p w:rsidR="00B03798" w:rsidRPr="00DA58C2" w:rsidRDefault="00B03798" w:rsidP="00B03798">
      <w:pPr>
        <w:jc w:val="both"/>
        <w:rPr>
          <w:sz w:val="28"/>
          <w:szCs w:val="28"/>
        </w:rPr>
      </w:pPr>
    </w:p>
    <w:p w:rsidR="00B03798" w:rsidRPr="00DA58C2" w:rsidRDefault="00B03798" w:rsidP="00B03798">
      <w:pPr>
        <w:jc w:val="both"/>
        <w:rPr>
          <w:sz w:val="28"/>
          <w:szCs w:val="28"/>
        </w:rPr>
      </w:pPr>
      <w:r w:rsidRPr="00DA58C2">
        <w:rPr>
          <w:sz w:val="28"/>
          <w:szCs w:val="28"/>
        </w:rPr>
        <w:t>Dopuszcza się zapłatę podatków, stanowiących dochód budżetu Gminy Młynarze za pomocą innego instrumentu płatniczego, w tym instrumentu płatniczego, na którym przechowywany jest pieniądz elektroniczny.</w:t>
      </w:r>
    </w:p>
    <w:p w:rsidR="00B03798" w:rsidRPr="00DA58C2" w:rsidRDefault="00B03798" w:rsidP="00B03798">
      <w:pPr>
        <w:jc w:val="both"/>
        <w:rPr>
          <w:sz w:val="28"/>
          <w:szCs w:val="28"/>
        </w:rPr>
      </w:pPr>
    </w:p>
    <w:p w:rsidR="00B03798" w:rsidRPr="00DA58C2" w:rsidRDefault="00B03798" w:rsidP="00B03798">
      <w:pPr>
        <w:jc w:val="center"/>
        <w:rPr>
          <w:sz w:val="28"/>
          <w:szCs w:val="28"/>
        </w:rPr>
      </w:pPr>
      <w:r w:rsidRPr="00DA58C2">
        <w:rPr>
          <w:sz w:val="28"/>
          <w:szCs w:val="28"/>
        </w:rPr>
        <w:t>§  2.</w:t>
      </w:r>
    </w:p>
    <w:p w:rsidR="00B03798" w:rsidRPr="00DA58C2" w:rsidRDefault="00B03798" w:rsidP="00B03798">
      <w:pPr>
        <w:jc w:val="both"/>
        <w:rPr>
          <w:sz w:val="28"/>
          <w:szCs w:val="28"/>
        </w:rPr>
      </w:pPr>
    </w:p>
    <w:p w:rsidR="00B03798" w:rsidRPr="00DA58C2" w:rsidRDefault="00B03798" w:rsidP="00B03798">
      <w:pPr>
        <w:jc w:val="both"/>
        <w:rPr>
          <w:sz w:val="28"/>
          <w:szCs w:val="28"/>
        </w:rPr>
      </w:pPr>
      <w:r w:rsidRPr="00DA58C2">
        <w:rPr>
          <w:sz w:val="28"/>
          <w:szCs w:val="28"/>
        </w:rPr>
        <w:t>Wykonanie Uchwały powierza się Wójtowi Gminy Młynarze.</w:t>
      </w:r>
    </w:p>
    <w:p w:rsidR="00B03798" w:rsidRPr="00DA58C2" w:rsidRDefault="00B03798" w:rsidP="00B03798">
      <w:pPr>
        <w:jc w:val="both"/>
        <w:rPr>
          <w:sz w:val="28"/>
          <w:szCs w:val="28"/>
        </w:rPr>
      </w:pPr>
    </w:p>
    <w:p w:rsidR="00B03798" w:rsidRPr="00DA58C2" w:rsidRDefault="00B03798" w:rsidP="00B03798">
      <w:pPr>
        <w:jc w:val="center"/>
        <w:rPr>
          <w:sz w:val="28"/>
          <w:szCs w:val="28"/>
        </w:rPr>
      </w:pPr>
      <w:r w:rsidRPr="00DA58C2">
        <w:rPr>
          <w:sz w:val="28"/>
          <w:szCs w:val="28"/>
        </w:rPr>
        <w:t>§  3.</w:t>
      </w:r>
    </w:p>
    <w:p w:rsidR="00B03798" w:rsidRPr="00DA58C2" w:rsidRDefault="00B03798" w:rsidP="00B03798">
      <w:pPr>
        <w:jc w:val="both"/>
        <w:rPr>
          <w:sz w:val="28"/>
          <w:szCs w:val="28"/>
        </w:rPr>
      </w:pPr>
    </w:p>
    <w:p w:rsidR="00B03798" w:rsidRPr="00DA58C2" w:rsidRDefault="00B03798" w:rsidP="00B03798">
      <w:pPr>
        <w:jc w:val="both"/>
        <w:rPr>
          <w:sz w:val="28"/>
          <w:szCs w:val="28"/>
        </w:rPr>
      </w:pPr>
      <w:r>
        <w:rPr>
          <w:sz w:val="28"/>
          <w:szCs w:val="28"/>
        </w:rPr>
        <w:t>Uchwała wchodzi w ż</w:t>
      </w:r>
      <w:r w:rsidRPr="00DA58C2">
        <w:rPr>
          <w:sz w:val="28"/>
          <w:szCs w:val="28"/>
        </w:rPr>
        <w:t>ycie po upływie 14 dni od dnia ogłoszenia w Dzienniku Urzędowym Województwa Mazowieckiego.</w:t>
      </w:r>
    </w:p>
    <w:p w:rsidR="00B03798" w:rsidRPr="00DA58C2" w:rsidRDefault="00B03798" w:rsidP="00B03798">
      <w:pPr>
        <w:rPr>
          <w:sz w:val="28"/>
          <w:szCs w:val="28"/>
        </w:rPr>
      </w:pPr>
    </w:p>
    <w:p w:rsidR="00B03798" w:rsidRPr="00DA58C2" w:rsidRDefault="00B03798" w:rsidP="00B03798">
      <w:pPr>
        <w:pStyle w:val="Standard"/>
        <w:spacing w:after="0" w:line="240" w:lineRule="auto"/>
        <w:ind w:left="4248" w:firstLine="708"/>
        <w:rPr>
          <w:rFonts w:ascii="Times New Roman" w:hAnsi="Times New Roman" w:cs="Times New Roman"/>
          <w:sz w:val="28"/>
          <w:szCs w:val="28"/>
        </w:rPr>
      </w:pPr>
      <w:r w:rsidRPr="00DA58C2">
        <w:rPr>
          <w:rFonts w:ascii="Times New Roman" w:hAnsi="Times New Roman" w:cs="Times New Roman"/>
          <w:sz w:val="28"/>
          <w:szCs w:val="28"/>
        </w:rPr>
        <w:t>PRZEWODNICZĄCY</w:t>
      </w:r>
    </w:p>
    <w:p w:rsidR="00B03798" w:rsidRPr="00DA58C2" w:rsidRDefault="00B03798" w:rsidP="00B0379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58C2">
        <w:rPr>
          <w:rFonts w:ascii="Times New Roman" w:hAnsi="Times New Roman" w:cs="Times New Roman"/>
          <w:sz w:val="28"/>
          <w:szCs w:val="28"/>
        </w:rPr>
        <w:tab/>
      </w:r>
      <w:r w:rsidRPr="00DA58C2">
        <w:rPr>
          <w:rFonts w:ascii="Times New Roman" w:hAnsi="Times New Roman" w:cs="Times New Roman"/>
          <w:sz w:val="28"/>
          <w:szCs w:val="28"/>
        </w:rPr>
        <w:tab/>
      </w:r>
      <w:r w:rsidRPr="00DA58C2">
        <w:rPr>
          <w:rFonts w:ascii="Times New Roman" w:hAnsi="Times New Roman" w:cs="Times New Roman"/>
          <w:sz w:val="28"/>
          <w:szCs w:val="28"/>
        </w:rPr>
        <w:tab/>
      </w:r>
      <w:r w:rsidRPr="00DA58C2">
        <w:rPr>
          <w:rFonts w:ascii="Times New Roman" w:hAnsi="Times New Roman" w:cs="Times New Roman"/>
          <w:sz w:val="28"/>
          <w:szCs w:val="28"/>
        </w:rPr>
        <w:tab/>
      </w:r>
      <w:r w:rsidRPr="00DA58C2">
        <w:rPr>
          <w:rFonts w:ascii="Times New Roman" w:hAnsi="Times New Roman" w:cs="Times New Roman"/>
          <w:sz w:val="28"/>
          <w:szCs w:val="28"/>
        </w:rPr>
        <w:tab/>
      </w:r>
      <w:r w:rsidRPr="00DA58C2">
        <w:rPr>
          <w:rFonts w:ascii="Times New Roman" w:hAnsi="Times New Roman" w:cs="Times New Roman"/>
          <w:sz w:val="28"/>
          <w:szCs w:val="28"/>
        </w:rPr>
        <w:tab/>
      </w:r>
      <w:r w:rsidRPr="00DA58C2">
        <w:rPr>
          <w:rFonts w:ascii="Times New Roman" w:hAnsi="Times New Roman" w:cs="Times New Roman"/>
          <w:sz w:val="28"/>
          <w:szCs w:val="28"/>
        </w:rPr>
        <w:tab/>
        <w:t>Rady Gminy</w:t>
      </w:r>
    </w:p>
    <w:p w:rsidR="00B03798" w:rsidRDefault="00B03798" w:rsidP="00B0379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A58C2">
        <w:rPr>
          <w:rFonts w:ascii="Times New Roman" w:hAnsi="Times New Roman" w:cs="Times New Roman"/>
          <w:sz w:val="28"/>
          <w:szCs w:val="28"/>
        </w:rPr>
        <w:tab/>
      </w:r>
      <w:r w:rsidRPr="00DA58C2">
        <w:rPr>
          <w:rFonts w:ascii="Times New Roman" w:hAnsi="Times New Roman" w:cs="Times New Roman"/>
          <w:sz w:val="28"/>
          <w:szCs w:val="28"/>
        </w:rPr>
        <w:tab/>
      </w:r>
      <w:r w:rsidRPr="00DA58C2">
        <w:rPr>
          <w:rFonts w:ascii="Times New Roman" w:hAnsi="Times New Roman" w:cs="Times New Roman"/>
          <w:sz w:val="28"/>
          <w:szCs w:val="28"/>
        </w:rPr>
        <w:tab/>
      </w:r>
      <w:r w:rsidRPr="00DA58C2">
        <w:rPr>
          <w:rFonts w:ascii="Times New Roman" w:hAnsi="Times New Roman" w:cs="Times New Roman"/>
          <w:sz w:val="28"/>
          <w:szCs w:val="28"/>
        </w:rPr>
        <w:tab/>
      </w:r>
      <w:r w:rsidRPr="00DA58C2">
        <w:rPr>
          <w:rFonts w:ascii="Times New Roman" w:hAnsi="Times New Roman" w:cs="Times New Roman"/>
          <w:sz w:val="28"/>
          <w:szCs w:val="28"/>
        </w:rPr>
        <w:tab/>
      </w:r>
      <w:r w:rsidRPr="00DA58C2">
        <w:rPr>
          <w:rFonts w:ascii="Times New Roman" w:hAnsi="Times New Roman" w:cs="Times New Roman"/>
          <w:sz w:val="28"/>
          <w:szCs w:val="28"/>
        </w:rPr>
        <w:tab/>
      </w:r>
      <w:r w:rsidRPr="00DA58C2">
        <w:rPr>
          <w:rFonts w:ascii="Times New Roman" w:hAnsi="Times New Roman" w:cs="Times New Roman"/>
          <w:sz w:val="28"/>
          <w:szCs w:val="28"/>
        </w:rPr>
        <w:tab/>
        <w:t xml:space="preserve">Ryszard </w:t>
      </w:r>
      <w:proofErr w:type="spellStart"/>
      <w:r w:rsidRPr="00DA58C2">
        <w:rPr>
          <w:rFonts w:ascii="Times New Roman" w:hAnsi="Times New Roman" w:cs="Times New Roman"/>
          <w:sz w:val="28"/>
          <w:szCs w:val="28"/>
        </w:rPr>
        <w:t>Ciszkowski</w:t>
      </w:r>
      <w:proofErr w:type="spellEnd"/>
    </w:p>
    <w:p w:rsidR="00B03798" w:rsidRDefault="00B03798" w:rsidP="00B03798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03798"/>
    <w:rsid w:val="001B2335"/>
    <w:rsid w:val="00B03798"/>
    <w:rsid w:val="00B328A6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798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B03798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785</Characters>
  <Application>Microsoft Office Word</Application>
  <DocSecurity>0</DocSecurity>
  <Lines>6</Lines>
  <Paragraphs>1</Paragraphs>
  <ScaleCrop>false</ScaleCrop>
  <Company/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2018-08-14T07:11:00Z</dcterms:created>
  <dcterms:modified xsi:type="dcterms:W3CDTF">2018-08-14T07:11:00Z</dcterms:modified>
</cp:coreProperties>
</file>