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6CF" w:rsidRDefault="006126CF" w:rsidP="006126CF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U C H W A Ł A  Nr II/11/2018</w:t>
      </w:r>
    </w:p>
    <w:p w:rsidR="006126CF" w:rsidRDefault="006126CF" w:rsidP="006126CF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:rsidR="006126CF" w:rsidRDefault="006126CF" w:rsidP="006126CF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z dnia 26 listopada 2018  roku</w:t>
      </w:r>
    </w:p>
    <w:p w:rsidR="006126CF" w:rsidRDefault="006126CF" w:rsidP="006126CF">
      <w:pPr>
        <w:pStyle w:val="Standard"/>
        <w:rPr>
          <w:sz w:val="28"/>
          <w:szCs w:val="28"/>
        </w:rPr>
      </w:pPr>
    </w:p>
    <w:p w:rsidR="006126CF" w:rsidRDefault="006126CF" w:rsidP="006126CF">
      <w:pPr>
        <w:pStyle w:val="Standard"/>
        <w:rPr>
          <w:sz w:val="28"/>
          <w:szCs w:val="28"/>
        </w:rPr>
      </w:pPr>
    </w:p>
    <w:p w:rsidR="006126CF" w:rsidRDefault="006126CF" w:rsidP="006126CF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w sprawie zmian w składach osobowych stałych komisji Rady Gminy Młynarze.</w:t>
      </w:r>
    </w:p>
    <w:p w:rsidR="006126CF" w:rsidRDefault="006126CF" w:rsidP="006126CF">
      <w:pPr>
        <w:pStyle w:val="Standard"/>
        <w:jc w:val="both"/>
        <w:rPr>
          <w:sz w:val="28"/>
          <w:szCs w:val="28"/>
        </w:rPr>
      </w:pPr>
    </w:p>
    <w:p w:rsidR="006126CF" w:rsidRDefault="006126CF" w:rsidP="006126CF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ab/>
        <w:t>Na podstawie art. 21 ust. 1  ustawy z dnia 8 marca 1990 roku</w:t>
      </w:r>
    </w:p>
    <w:p w:rsidR="006126CF" w:rsidRDefault="006126CF" w:rsidP="006126CF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o samorządzie gminnym ( Dz. U. z 2018 r poz. 994 z późn. zm.) oraz § 40 ust. 2 Statutu Gminy Młynarze stanowiącego załącznik do Uchwały Rady Gminy Młynarze  Nr XXXI/177/2018  z dnia 26 września 2018  r  w sprawie  uchwalenia Statutu Gminy Młynarze  (Dziennik Urzędowy Województwa Mazowieckiego  z 2018 r , poz. 9203)</w:t>
      </w:r>
    </w:p>
    <w:p w:rsidR="006126CF" w:rsidRDefault="006126CF" w:rsidP="006126CF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uchwala się co następuje:</w:t>
      </w:r>
    </w:p>
    <w:p w:rsidR="006126CF" w:rsidRDefault="006126CF" w:rsidP="006126CF">
      <w:pPr>
        <w:pStyle w:val="Standard"/>
        <w:rPr>
          <w:sz w:val="28"/>
          <w:szCs w:val="28"/>
        </w:rPr>
      </w:pPr>
    </w:p>
    <w:p w:rsidR="006126CF" w:rsidRDefault="006126CF" w:rsidP="006126CF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 1.</w:t>
      </w:r>
    </w:p>
    <w:p w:rsidR="006126CF" w:rsidRDefault="006126CF" w:rsidP="006126CF">
      <w:pPr>
        <w:pStyle w:val="Standard"/>
        <w:rPr>
          <w:sz w:val="28"/>
          <w:szCs w:val="28"/>
        </w:rPr>
      </w:pPr>
    </w:p>
    <w:p w:rsidR="006126CF" w:rsidRDefault="006126CF" w:rsidP="006126CF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Do składów osobowych stałych komisji Rady Gminy Młynarze powołuje się :</w:t>
      </w:r>
    </w:p>
    <w:p w:rsidR="006126CF" w:rsidRDefault="006126CF" w:rsidP="006126CF">
      <w:pPr>
        <w:pStyle w:val="Standard"/>
        <w:rPr>
          <w:sz w:val="28"/>
          <w:szCs w:val="28"/>
        </w:rPr>
      </w:pPr>
    </w:p>
    <w:p w:rsidR="006126CF" w:rsidRDefault="006126CF" w:rsidP="006126CF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1/ do Komisji Rozwoju Przestrzennego, Gospodarczego i Finansów radnego</w:t>
      </w:r>
    </w:p>
    <w:p w:rsidR="006126CF" w:rsidRDefault="006126CF" w:rsidP="006126CF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Piotra Pawła Mierzejewskiego;</w:t>
      </w:r>
    </w:p>
    <w:p w:rsidR="006126CF" w:rsidRDefault="006126CF" w:rsidP="006126CF">
      <w:pPr>
        <w:pStyle w:val="Standard"/>
        <w:rPr>
          <w:sz w:val="28"/>
          <w:szCs w:val="28"/>
        </w:rPr>
      </w:pPr>
    </w:p>
    <w:p w:rsidR="006126CF" w:rsidRDefault="006126CF" w:rsidP="006126CF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2/ do Komisji Rolnictwa, Leśnictwa, Handlu, Usług i Ochrony Środowiska</w:t>
      </w:r>
    </w:p>
    <w:p w:rsidR="006126CF" w:rsidRDefault="006126CF" w:rsidP="006126CF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radnego Stanisława Henryka Modzelewskiego</w:t>
      </w:r>
    </w:p>
    <w:p w:rsidR="006126CF" w:rsidRDefault="006126CF" w:rsidP="006126CF">
      <w:pPr>
        <w:pStyle w:val="Standard"/>
      </w:pPr>
      <w:r>
        <w:tab/>
      </w:r>
    </w:p>
    <w:p w:rsidR="006126CF" w:rsidRDefault="006126CF" w:rsidP="006126CF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3/ do Komisji Oświaty, Kultury, Zdrowia, Sportu, Opieki Społecznej, Prawa                    i Porządku radnego Ryszarda Ciszkowskiego.</w:t>
      </w:r>
    </w:p>
    <w:p w:rsidR="006126CF" w:rsidRDefault="006126CF" w:rsidP="006126CF">
      <w:pPr>
        <w:pStyle w:val="Standard"/>
        <w:rPr>
          <w:sz w:val="28"/>
          <w:szCs w:val="28"/>
        </w:rPr>
      </w:pPr>
    </w:p>
    <w:p w:rsidR="006126CF" w:rsidRDefault="006126CF" w:rsidP="006126CF">
      <w:pPr>
        <w:pStyle w:val="Standard"/>
        <w:rPr>
          <w:sz w:val="28"/>
          <w:szCs w:val="28"/>
        </w:rPr>
      </w:pPr>
    </w:p>
    <w:p w:rsidR="006126CF" w:rsidRDefault="006126CF" w:rsidP="006126CF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 2.</w:t>
      </w:r>
    </w:p>
    <w:p w:rsidR="006126CF" w:rsidRDefault="006126CF" w:rsidP="006126CF">
      <w:pPr>
        <w:pStyle w:val="Standard"/>
        <w:rPr>
          <w:sz w:val="28"/>
          <w:szCs w:val="28"/>
        </w:rPr>
      </w:pPr>
    </w:p>
    <w:p w:rsidR="006126CF" w:rsidRDefault="006126CF" w:rsidP="006126CF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Wykonanie uchwały powierza się Wójtowi Gminy Młynarze.</w:t>
      </w:r>
    </w:p>
    <w:p w:rsidR="006126CF" w:rsidRDefault="006126CF" w:rsidP="006126CF">
      <w:pPr>
        <w:pStyle w:val="Standard"/>
        <w:rPr>
          <w:sz w:val="28"/>
          <w:szCs w:val="28"/>
        </w:rPr>
      </w:pPr>
    </w:p>
    <w:p w:rsidR="006126CF" w:rsidRDefault="006126CF" w:rsidP="006126CF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 3.</w:t>
      </w:r>
    </w:p>
    <w:p w:rsidR="006126CF" w:rsidRDefault="006126CF" w:rsidP="006126CF">
      <w:pPr>
        <w:pStyle w:val="Standard"/>
        <w:ind w:left="708"/>
        <w:rPr>
          <w:sz w:val="28"/>
          <w:szCs w:val="28"/>
        </w:rPr>
      </w:pPr>
    </w:p>
    <w:p w:rsidR="006126CF" w:rsidRDefault="006126CF" w:rsidP="006126CF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Uchwała wchodzi w życie z dniem podjęcia.</w:t>
      </w:r>
    </w:p>
    <w:p w:rsidR="006126CF" w:rsidRDefault="006126CF" w:rsidP="006126CF">
      <w:pPr>
        <w:pStyle w:val="Standard"/>
        <w:ind w:left="708"/>
        <w:rPr>
          <w:sz w:val="28"/>
          <w:szCs w:val="28"/>
        </w:rPr>
      </w:pPr>
    </w:p>
    <w:p w:rsidR="006126CF" w:rsidRDefault="006126CF" w:rsidP="006126CF">
      <w:pPr>
        <w:pStyle w:val="Standard"/>
        <w:ind w:left="708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6126CF" w:rsidRDefault="006126CF" w:rsidP="006126CF">
      <w:pPr>
        <w:pStyle w:val="Standard"/>
        <w:ind w:left="708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Rady Gminy</w:t>
      </w:r>
    </w:p>
    <w:p w:rsidR="006126CF" w:rsidRDefault="006126CF" w:rsidP="006126CF">
      <w:pPr>
        <w:pStyle w:val="Standard"/>
        <w:ind w:left="708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/-/Łukasz Suski</w:t>
      </w:r>
    </w:p>
    <w:p w:rsidR="006126CF" w:rsidRDefault="006126CF" w:rsidP="006126CF">
      <w:pPr>
        <w:pStyle w:val="Standard"/>
        <w:rPr>
          <w:sz w:val="28"/>
          <w:szCs w:val="28"/>
        </w:rPr>
      </w:pPr>
    </w:p>
    <w:p w:rsidR="006126CF" w:rsidRDefault="006126CF" w:rsidP="006126CF">
      <w:pPr>
        <w:pStyle w:val="Standard"/>
        <w:rPr>
          <w:sz w:val="28"/>
          <w:szCs w:val="28"/>
        </w:rPr>
      </w:pPr>
    </w:p>
    <w:p w:rsidR="001B2335" w:rsidRPr="006126CF" w:rsidRDefault="001B2335">
      <w:pPr>
        <w:rPr>
          <w:lang w:val="pl-PL"/>
        </w:rPr>
      </w:pPr>
    </w:p>
    <w:sectPr w:rsidR="001B2335" w:rsidRPr="006126CF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126CF"/>
    <w:rsid w:val="001B2335"/>
    <w:rsid w:val="006126CF"/>
    <w:rsid w:val="00AF6F87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6126CF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2018-11-28T11:33:00Z</dcterms:created>
  <dcterms:modified xsi:type="dcterms:W3CDTF">2018-11-28T11:34:00Z</dcterms:modified>
</cp:coreProperties>
</file>