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U C H W A Ł A   Nr  III/17/2018</w:t>
      </w:r>
    </w:p>
    <w:p w:rsidR="00B419EB" w:rsidRDefault="00B419EB" w:rsidP="00B419EB">
      <w:pPr>
        <w:pStyle w:val="Standard"/>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Rady Gminy Młynarze</w:t>
      </w:r>
    </w:p>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z dnia 28 grudnia 2018 roku</w:t>
      </w:r>
    </w:p>
    <w:p w:rsidR="00B419EB" w:rsidRDefault="00B419EB" w:rsidP="00B419EB">
      <w:pPr>
        <w:pStyle w:val="Standard"/>
        <w:spacing w:after="0" w:line="240" w:lineRule="auto"/>
        <w:rPr>
          <w:rFonts w:ascii="Times New Roman" w:hAnsi="Times New Roman" w:cs="Times New Roman"/>
          <w:b/>
          <w:sz w:val="28"/>
          <w:szCs w:val="28"/>
        </w:rPr>
      </w:pPr>
    </w:p>
    <w:p w:rsidR="00B419EB" w:rsidRDefault="00B419EB" w:rsidP="00B419EB">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w sprawie uchwalenia Gminnego Programu Profilaktyki i Rozwiązywania Problemów Alkoholowych na 2019 r.</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pPr>
      <w:r>
        <w:rPr>
          <w:rFonts w:ascii="Times New Roman" w:hAnsi="Times New Roman" w:cs="Times New Roman"/>
          <w:sz w:val="28"/>
          <w:szCs w:val="28"/>
        </w:rPr>
        <w:tab/>
        <w:t>Na podstawie art. 4</w:t>
      </w:r>
      <w:r>
        <w:rPr>
          <w:rFonts w:ascii="Times New Roman" w:hAnsi="Times New Roman" w:cs="Times New Roman"/>
          <w:sz w:val="28"/>
          <w:szCs w:val="28"/>
          <w:vertAlign w:val="superscript"/>
        </w:rPr>
        <w:t xml:space="preserve">1 </w:t>
      </w:r>
      <w:r>
        <w:rPr>
          <w:rFonts w:ascii="Times New Roman" w:hAnsi="Times New Roman" w:cs="Times New Roman"/>
          <w:sz w:val="28"/>
          <w:szCs w:val="28"/>
        </w:rPr>
        <w:t xml:space="preserve"> ust. 2 i ust. 5 ustawy z dnia 26 października 1982 roku                           o wychowaniu w trzeźwości i przeciwdziałaniu alkoholizmowi  ( Dz. U. z 2018 </w:t>
      </w:r>
      <w:proofErr w:type="spellStart"/>
      <w:r>
        <w:rPr>
          <w:rFonts w:ascii="Times New Roman" w:hAnsi="Times New Roman" w:cs="Times New Roman"/>
          <w:sz w:val="28"/>
          <w:szCs w:val="28"/>
        </w:rPr>
        <w:t>r</w:t>
      </w:r>
      <w:proofErr w:type="spellEnd"/>
      <w:r>
        <w:rPr>
          <w:rFonts w:ascii="Times New Roman" w:hAnsi="Times New Roman" w:cs="Times New Roman"/>
          <w:sz w:val="28"/>
          <w:szCs w:val="28"/>
        </w:rPr>
        <w:t xml:space="preserve"> poz. 2137, </w:t>
      </w:r>
      <w:r w:rsidRPr="00FA2568">
        <w:rPr>
          <w:rFonts w:ascii="Times New Roman" w:hAnsi="Times New Roman" w:cs="Times New Roman"/>
          <w:bCs/>
          <w:iCs/>
          <w:sz w:val="28"/>
          <w:szCs w:val="28"/>
        </w:rPr>
        <w:t xml:space="preserve">z </w:t>
      </w:r>
      <w:proofErr w:type="spellStart"/>
      <w:r w:rsidRPr="00FA2568">
        <w:rPr>
          <w:rFonts w:ascii="Times New Roman" w:hAnsi="Times New Roman" w:cs="Times New Roman"/>
          <w:bCs/>
          <w:iCs/>
          <w:sz w:val="28"/>
          <w:szCs w:val="28"/>
        </w:rPr>
        <w:t>późn</w:t>
      </w:r>
      <w:proofErr w:type="spellEnd"/>
      <w:r w:rsidRPr="00FA2568">
        <w:rPr>
          <w:rFonts w:ascii="Times New Roman" w:hAnsi="Times New Roman" w:cs="Times New Roman"/>
          <w:bCs/>
          <w:iCs/>
          <w:sz w:val="28"/>
          <w:szCs w:val="28"/>
        </w:rPr>
        <w:t>. zm.</w:t>
      </w:r>
      <w:r>
        <w:rPr>
          <w:rFonts w:ascii="Times New Roman" w:hAnsi="Times New Roman" w:cs="Times New Roman"/>
          <w:b/>
          <w:bCs/>
          <w:i/>
          <w:iCs/>
          <w:sz w:val="28"/>
          <w:szCs w:val="28"/>
        </w:rPr>
        <w:t xml:space="preserve"> </w:t>
      </w:r>
      <w:r>
        <w:rPr>
          <w:rFonts w:ascii="Times New Roman" w:hAnsi="Times New Roman" w:cs="Times New Roman"/>
          <w:sz w:val="28"/>
          <w:szCs w:val="28"/>
        </w:rPr>
        <w:t>), uchwala się co następuje:</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1.</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Uchwala się Gminny Program Profilaktyki i Rozwiązywania Problemów Alkoholowych na 2019 rok stanowiący załącznik  do Uchwały.</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2.</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Traci moc uchwała Nr XXVI/146/2017  Rady Gminy Młynarze z dnia  21 grudnia 2017  roku    w sprawie uchwalenia Gminnego Programu Profilaktyki                               i Rozwiązywania Problemów Alkoholowych na 2018 rok.</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3.</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Wykonanie Uchwały powierza się Wójtowi Gminy Młynarze.</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4.</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Uchwała wchodzi w życie z dniem podjęcia.</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PRZEWODNICZĄCY</w:t>
      </w:r>
    </w:p>
    <w:p w:rsidR="00B419EB" w:rsidRDefault="00B419EB" w:rsidP="00B419EB">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Rady Gminy</w:t>
      </w:r>
    </w:p>
    <w:p w:rsidR="00B419EB" w:rsidRDefault="00B419EB" w:rsidP="00B419EB">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Łukasz Suski</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B419EB" w:rsidRPr="002B3630" w:rsidRDefault="00B419EB" w:rsidP="00B419EB">
      <w:pPr>
        <w:spacing w:after="0" w:line="240" w:lineRule="auto"/>
        <w:ind w:left="4956" w:firstLine="0"/>
        <w:rPr>
          <w:rFonts w:ascii="Times New Roman" w:hAnsi="Times New Roman" w:cs="Times New Roman"/>
          <w:sz w:val="24"/>
          <w:szCs w:val="24"/>
          <w:lang w:val="pl-PL"/>
        </w:rPr>
      </w:pPr>
      <w:r w:rsidRPr="002B3630">
        <w:rPr>
          <w:rFonts w:ascii="Times New Roman" w:hAnsi="Times New Roman" w:cs="Times New Roman"/>
          <w:sz w:val="24"/>
          <w:szCs w:val="24"/>
          <w:lang w:val="pl-PL"/>
        </w:rPr>
        <w:lastRenderedPageBreak/>
        <w:t xml:space="preserve">      </w:t>
      </w:r>
      <w:r>
        <w:rPr>
          <w:rFonts w:ascii="Times New Roman" w:hAnsi="Times New Roman" w:cs="Times New Roman"/>
          <w:sz w:val="24"/>
          <w:szCs w:val="24"/>
          <w:lang w:val="pl-PL"/>
        </w:rPr>
        <w:t xml:space="preserve">               </w:t>
      </w:r>
      <w:r w:rsidRPr="002B3630">
        <w:rPr>
          <w:rFonts w:ascii="Times New Roman" w:hAnsi="Times New Roman" w:cs="Times New Roman"/>
          <w:sz w:val="24"/>
          <w:szCs w:val="24"/>
          <w:lang w:val="pl-PL"/>
        </w:rPr>
        <w:t xml:space="preserve">Załącznik                                                                                           </w:t>
      </w:r>
    </w:p>
    <w:p w:rsidR="00B419EB" w:rsidRPr="002B3630" w:rsidRDefault="00B419EB" w:rsidP="00B419EB">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do Uchwały Nr III/17/2018</w:t>
      </w:r>
    </w:p>
    <w:p w:rsidR="00B419EB" w:rsidRPr="002B3630" w:rsidRDefault="00B419EB" w:rsidP="00B419EB">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Rady Gminy Młynarze</w:t>
      </w:r>
    </w:p>
    <w:p w:rsidR="00B419EB" w:rsidRPr="002B3630" w:rsidRDefault="00B419EB" w:rsidP="00B419EB">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z dnia 28 grudnia 2018 roku</w:t>
      </w:r>
    </w:p>
    <w:p w:rsidR="00B419EB" w:rsidRPr="002B3630" w:rsidRDefault="00B419EB" w:rsidP="00B419EB">
      <w:pPr>
        <w:spacing w:after="0" w:line="240" w:lineRule="auto"/>
        <w:ind w:firstLine="0"/>
        <w:rPr>
          <w:rFonts w:ascii="Times New Roman" w:hAnsi="Times New Roman" w:cs="Times New Roman"/>
          <w:sz w:val="24"/>
          <w:szCs w:val="24"/>
          <w:lang w:val="pl-PL"/>
        </w:rPr>
      </w:pP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Gminny Program</w:t>
      </w: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Profilaktyki i Rozwiązywania Problemów Alkoholowych</w:t>
      </w:r>
    </w:p>
    <w:p w:rsidR="00B419EB" w:rsidRPr="002B3630" w:rsidRDefault="00B419EB" w:rsidP="00B419EB">
      <w:pPr>
        <w:spacing w:after="0" w:line="240" w:lineRule="auto"/>
        <w:jc w:val="center"/>
        <w:rPr>
          <w:rFonts w:ascii="Times New Roman" w:hAnsi="Times New Roman" w:cs="Times New Roman"/>
          <w:sz w:val="24"/>
          <w:szCs w:val="24"/>
          <w:lang w:val="pl-PL"/>
        </w:rPr>
      </w:pPr>
      <w:r w:rsidRPr="002B3630">
        <w:rPr>
          <w:rFonts w:ascii="Times New Roman" w:hAnsi="Times New Roman" w:cs="Times New Roman"/>
          <w:b/>
          <w:bCs/>
          <w:sz w:val="24"/>
          <w:szCs w:val="24"/>
          <w:lang w:val="pl-PL"/>
        </w:rPr>
        <w:t>na  2019 rok</w:t>
      </w:r>
    </w:p>
    <w:p w:rsidR="00B419EB" w:rsidRPr="002B3630" w:rsidRDefault="00B419EB" w:rsidP="00B419EB">
      <w:pPr>
        <w:spacing w:after="0" w:line="240" w:lineRule="auto"/>
        <w:rPr>
          <w:rFonts w:ascii="Times New Roman" w:hAnsi="Times New Roman" w:cs="Times New Roman"/>
          <w:sz w:val="24"/>
          <w:szCs w:val="24"/>
          <w:lang w:val="pl-PL"/>
        </w:rPr>
      </w:pPr>
    </w:p>
    <w:p w:rsidR="00B419EB" w:rsidRPr="002B3630" w:rsidRDefault="00B419EB" w:rsidP="00B419EB">
      <w:pPr>
        <w:spacing w:after="0" w:line="240" w:lineRule="auto"/>
        <w:jc w:val="center"/>
        <w:rPr>
          <w:rFonts w:ascii="Times New Roman" w:hAnsi="Times New Roman" w:cs="Times New Roman"/>
          <w:sz w:val="24"/>
          <w:szCs w:val="24"/>
          <w:lang w:val="pl-PL"/>
        </w:rPr>
      </w:pPr>
      <w:r w:rsidRPr="002B3630">
        <w:rPr>
          <w:rFonts w:ascii="Times New Roman" w:hAnsi="Times New Roman" w:cs="Times New Roman"/>
          <w:b/>
          <w:bCs/>
          <w:sz w:val="24"/>
          <w:szCs w:val="24"/>
          <w:lang w:val="pl-PL"/>
        </w:rPr>
        <w:t>WPROWADZENIE</w:t>
      </w:r>
    </w:p>
    <w:p w:rsidR="00B419EB" w:rsidRPr="002B3630" w:rsidRDefault="00B419EB" w:rsidP="00B419EB">
      <w:pPr>
        <w:pStyle w:val="Default"/>
        <w:jc w:val="both"/>
        <w:rPr>
          <w:rFonts w:eastAsia="Times New Roman"/>
        </w:rPr>
      </w:pPr>
      <w:r w:rsidRPr="002B3630">
        <w:rPr>
          <w:rFonts w:eastAsia="Times New Roman"/>
        </w:rPr>
        <w:tab/>
        <w:t xml:space="preserve">Wśród problemów społecznych w Polsce te związane z alkoholem są najtrudniejszymi do rozwiązania. Wynika to głównie z ich rozmiarów, złożoności, a także kosztów społecznych i ekonomicznych, jakie ponoszą nie tylko osoby indywidualne, ale także całe społeczeństwo. </w:t>
      </w:r>
    </w:p>
    <w:p w:rsidR="00B419EB" w:rsidRPr="002B3630" w:rsidRDefault="00B419EB" w:rsidP="00B419EB">
      <w:pPr>
        <w:pStyle w:val="Default"/>
        <w:jc w:val="both"/>
      </w:pPr>
      <w:r w:rsidRPr="002B3630">
        <w:rPr>
          <w:rFonts w:eastAsia="Times New Roman"/>
        </w:rPr>
        <w:t>Alkohol jako produkt jest legalnym towarem rynkowym, ale ponieważ powoduje określone szkody społeczne, ekonomiczne i zdrowotne jest przedmiotem zainteresowania ustawodawcy, który poprzez stosowne regulacje prawne stara się ograniczać rozmiary tych szkód oraz przeciwdziałać ich powstawaniu. W przypadku alkoholu potrzeba prawnego uregulowania, czyli interwencji „zewnętrznej” za pomocą prawa wynika również z braku możliwości rozwiązania tych problemów za pośrednictwem innych środków.</w:t>
      </w:r>
    </w:p>
    <w:p w:rsidR="00B419EB" w:rsidRPr="002B3630" w:rsidRDefault="00B419EB" w:rsidP="00B419EB">
      <w:pPr>
        <w:spacing w:after="0" w:line="240" w:lineRule="auto"/>
        <w:jc w:val="both"/>
        <w:rPr>
          <w:rFonts w:ascii="Times New Roman" w:eastAsia="Times New Roman" w:hAnsi="Times New Roman" w:cs="Times New Roman"/>
          <w:sz w:val="24"/>
          <w:szCs w:val="24"/>
          <w:lang w:val="pl-PL"/>
        </w:rPr>
      </w:pPr>
      <w:r w:rsidRPr="002B3630">
        <w:rPr>
          <w:rFonts w:ascii="Times New Roman" w:hAnsi="Times New Roman" w:cs="Times New Roman"/>
          <w:sz w:val="24"/>
          <w:szCs w:val="24"/>
          <w:lang w:val="pl-PL"/>
        </w:rPr>
        <w:tab/>
      </w:r>
      <w:r w:rsidRPr="002B3630">
        <w:rPr>
          <w:rFonts w:ascii="Times New Roman" w:eastAsia="Times New Roman" w:hAnsi="Times New Roman" w:cs="Times New Roman"/>
          <w:sz w:val="24"/>
          <w:szCs w:val="24"/>
          <w:lang w:val="pl-PL"/>
        </w:rPr>
        <w:t>Nadużywanie alkoholu to nie tylko szkody zdrowotne, ale także psychologiczne i społeczne dlatego też u</w:t>
      </w:r>
      <w:r w:rsidRPr="002B3630">
        <w:rPr>
          <w:rFonts w:ascii="Times New Roman" w:hAnsi="Times New Roman" w:cs="Times New Roman"/>
          <w:sz w:val="24"/>
          <w:szCs w:val="24"/>
          <w:lang w:val="pl-PL"/>
        </w:rPr>
        <w:t xml:space="preserve">zależnienie od spożywania alkoholu stanowi poważny problem społeczny. Istnieją istotne powiązania między nadużywaniem alkoholu, a problemami przemocy w rodzinie, ubóstwem i wykluczeniem społecznym. Powiązania te są na tyle złożone, że rozwiązywanie ich wymaga wieloaspektowego spojrzenia na rodzinę i porozumienia wielu służb społecznych. Z tego też względu tworzony jest corocznie program profilaktyki mający na celu przeciwdziałanie alkoholizmowi i patologiom społecznym. </w:t>
      </w:r>
      <w:r w:rsidRPr="002B3630">
        <w:rPr>
          <w:rFonts w:ascii="Times New Roman" w:hAnsi="Times New Roman" w:cs="Times New Roman"/>
          <w:b/>
          <w:bCs/>
          <w:sz w:val="24"/>
          <w:szCs w:val="24"/>
          <w:lang w:val="pl-PL"/>
        </w:rPr>
        <w:t xml:space="preserve">Gminny Program Profilaktyki i Rozwiązywania Problemów Alkoholowych na 2019 rok – </w:t>
      </w:r>
      <w:r w:rsidRPr="002B3630">
        <w:rPr>
          <w:rFonts w:ascii="Times New Roman" w:hAnsi="Times New Roman" w:cs="Times New Roman"/>
          <w:sz w:val="24"/>
          <w:szCs w:val="24"/>
          <w:lang w:val="pl-PL"/>
        </w:rPr>
        <w:t xml:space="preserve">zwany dalej Programem – jest kontynuacją działań realizowanych przez Gminę Młynarze. </w:t>
      </w:r>
    </w:p>
    <w:p w:rsidR="00B419EB" w:rsidRPr="002B3630" w:rsidRDefault="00B419EB" w:rsidP="00B419EB">
      <w:pPr>
        <w:spacing w:after="0" w:line="240" w:lineRule="auto"/>
        <w:ind w:firstLine="708"/>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Gminny Program Profilaktyki 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dla Gminy Młynarze na rok 2018 – zwany dalej Programem- reguluje prowadzenie na terenie Gminy Młynarze działa</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zanych z profilaktyk</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zywaniem problemów alkoholowych. Podstaw</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działa</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zało</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onych w Programie jest ustawa z dnia 26 pa</w:t>
      </w:r>
      <w:r w:rsidRPr="002B3630">
        <w:rPr>
          <w:rFonts w:ascii="Times New Roman" w:eastAsia="TimesNewRoman" w:hAnsi="Times New Roman" w:cs="Times New Roman"/>
          <w:sz w:val="24"/>
          <w:szCs w:val="24"/>
          <w:lang w:val="pl-PL"/>
        </w:rPr>
        <w:t>ź</w:t>
      </w:r>
      <w:r w:rsidRPr="002B3630">
        <w:rPr>
          <w:rFonts w:ascii="Times New Roman" w:eastAsia="Times New Roman" w:hAnsi="Times New Roman" w:cs="Times New Roman"/>
          <w:sz w:val="24"/>
          <w:szCs w:val="24"/>
          <w:lang w:val="pl-PL"/>
        </w:rPr>
        <w:t>dziernika 1982 r. o wychowaniu w trze</w:t>
      </w:r>
      <w:r w:rsidRPr="002B3630">
        <w:rPr>
          <w:rFonts w:ascii="Times New Roman" w:eastAsia="TimesNewRoman" w:hAnsi="Times New Roman" w:cs="Times New Roman"/>
          <w:sz w:val="24"/>
          <w:szCs w:val="24"/>
          <w:lang w:val="pl-PL"/>
        </w:rPr>
        <w:t>ź</w:t>
      </w:r>
      <w:r w:rsidRPr="002B3630">
        <w:rPr>
          <w:rFonts w:ascii="Times New Roman" w:eastAsia="Times New Roman" w:hAnsi="Times New Roman" w:cs="Times New Roman"/>
          <w:sz w:val="24"/>
          <w:szCs w:val="24"/>
          <w:lang w:val="pl-PL"/>
        </w:rPr>
        <w:t>wo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i przeciwdziałaniu alkoholizmowi (Dz. U. 2018 r. poz. 2137), ustawa z dnia 11 wrze</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nia 2015r. o zdrowiu publicznym (</w:t>
      </w:r>
      <w:proofErr w:type="spellStart"/>
      <w:r w:rsidRPr="002B3630">
        <w:rPr>
          <w:rFonts w:ascii="Times New Roman" w:eastAsia="Times New Roman" w:hAnsi="Times New Roman" w:cs="Times New Roman"/>
          <w:sz w:val="24"/>
          <w:szCs w:val="24"/>
          <w:lang w:val="pl-PL"/>
        </w:rPr>
        <w:t>Dz.U</w:t>
      </w:r>
      <w:proofErr w:type="spellEnd"/>
      <w:r w:rsidRPr="002B3630">
        <w:rPr>
          <w:rFonts w:ascii="Times New Roman" w:eastAsia="Times New Roman" w:hAnsi="Times New Roman" w:cs="Times New Roman"/>
          <w:sz w:val="24"/>
          <w:szCs w:val="24"/>
          <w:lang w:val="pl-PL"/>
        </w:rPr>
        <w:t>. z 2018r. poz. 1492) oraz zało</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enia zawarte w Narodowym Programie Zdrowia na lata 2016 – 2020</w:t>
      </w:r>
    </w:p>
    <w:p w:rsidR="00B419EB" w:rsidRPr="002B3630" w:rsidRDefault="00B419EB" w:rsidP="00B419EB">
      <w:pPr>
        <w:pStyle w:val="Default"/>
        <w:jc w:val="both"/>
        <w:rPr>
          <w:rFonts w:eastAsia="Times New Roman"/>
        </w:rPr>
      </w:pPr>
      <w:r w:rsidRPr="002B3630">
        <w:rPr>
          <w:rFonts w:eastAsia="Times New Roman"/>
        </w:rPr>
        <w:tab/>
        <w:t>Zgodnie z art. 4¹ ust. 1 ustawy z dn. 26 pa</w:t>
      </w:r>
      <w:r w:rsidRPr="002B3630">
        <w:rPr>
          <w:rFonts w:eastAsia="TimesNewRoman"/>
        </w:rPr>
        <w:t>ź</w:t>
      </w:r>
      <w:r w:rsidRPr="002B3630">
        <w:rPr>
          <w:rFonts w:eastAsia="Times New Roman"/>
        </w:rPr>
        <w:t>dziernika 1982 roku o wychowaniu w trze</w:t>
      </w:r>
      <w:r w:rsidRPr="002B3630">
        <w:rPr>
          <w:rFonts w:eastAsia="TimesNewRoman"/>
        </w:rPr>
        <w:t>ź</w:t>
      </w:r>
      <w:r w:rsidRPr="002B3630">
        <w:rPr>
          <w:rFonts w:eastAsia="Times New Roman"/>
        </w:rPr>
        <w:t>wo</w:t>
      </w:r>
      <w:r w:rsidRPr="002B3630">
        <w:rPr>
          <w:rFonts w:eastAsia="TimesNewRoman"/>
        </w:rPr>
        <w:t>ś</w:t>
      </w:r>
      <w:r w:rsidRPr="002B3630">
        <w:rPr>
          <w:rFonts w:eastAsia="Times New Roman"/>
        </w:rPr>
        <w:t>ci i przeciwdziałaniu alkoholizmowi, do zada</w:t>
      </w:r>
      <w:r w:rsidRPr="002B3630">
        <w:rPr>
          <w:rFonts w:eastAsia="TimesNewRoman"/>
        </w:rPr>
        <w:t xml:space="preserve">ń </w:t>
      </w:r>
      <w:r w:rsidRPr="002B3630">
        <w:rPr>
          <w:rFonts w:eastAsia="Times New Roman"/>
        </w:rPr>
        <w:t>własnych gminy nale</w:t>
      </w:r>
      <w:r w:rsidRPr="002B3630">
        <w:rPr>
          <w:rFonts w:eastAsia="TimesNewRoman"/>
        </w:rPr>
        <w:t>ż</w:t>
      </w:r>
      <w:r w:rsidRPr="002B3630">
        <w:rPr>
          <w:rFonts w:eastAsia="Times New Roman"/>
        </w:rPr>
        <w:t>y prowadzenie działa</w:t>
      </w:r>
      <w:r w:rsidRPr="002B3630">
        <w:rPr>
          <w:rFonts w:eastAsia="TimesNewRoman"/>
        </w:rPr>
        <w:t xml:space="preserve">ń </w:t>
      </w:r>
      <w:r w:rsidRPr="002B3630">
        <w:rPr>
          <w:rFonts w:eastAsia="Times New Roman"/>
        </w:rPr>
        <w:t>zwi</w:t>
      </w:r>
      <w:r w:rsidRPr="002B3630">
        <w:rPr>
          <w:rFonts w:eastAsia="TimesNewRoman"/>
        </w:rPr>
        <w:t>ą</w:t>
      </w:r>
      <w:r w:rsidRPr="002B3630">
        <w:rPr>
          <w:rFonts w:eastAsia="Times New Roman"/>
        </w:rPr>
        <w:t>zanych z profilaktyk</w:t>
      </w:r>
      <w:r w:rsidRPr="002B3630">
        <w:rPr>
          <w:rFonts w:eastAsia="TimesNewRoman"/>
        </w:rPr>
        <w:t xml:space="preserve">ą </w:t>
      </w:r>
      <w:r w:rsidRPr="002B3630">
        <w:rPr>
          <w:rFonts w:eastAsia="Times New Roman"/>
        </w:rPr>
        <w:t>i rozwi</w:t>
      </w:r>
      <w:r w:rsidRPr="002B3630">
        <w:rPr>
          <w:rFonts w:eastAsia="TimesNewRoman"/>
        </w:rPr>
        <w:t>ą</w:t>
      </w:r>
      <w:r w:rsidRPr="002B3630">
        <w:rPr>
          <w:rFonts w:eastAsia="Times New Roman"/>
        </w:rPr>
        <w:t>zywaniem problemów alkoholowych oraz integracj</w:t>
      </w:r>
      <w:r w:rsidRPr="002B3630">
        <w:rPr>
          <w:rFonts w:eastAsia="TimesNewRoman"/>
        </w:rPr>
        <w:t xml:space="preserve">ą </w:t>
      </w:r>
      <w:r w:rsidRPr="002B3630">
        <w:rPr>
          <w:rFonts w:eastAsia="Times New Roman"/>
        </w:rPr>
        <w:t>społeczn</w:t>
      </w:r>
      <w:r w:rsidRPr="002B3630">
        <w:rPr>
          <w:rFonts w:eastAsia="TimesNewRoman"/>
        </w:rPr>
        <w:t xml:space="preserve">ą </w:t>
      </w:r>
      <w:r w:rsidRPr="002B3630">
        <w:rPr>
          <w:rFonts w:eastAsia="Times New Roman"/>
        </w:rPr>
        <w:t>osób uzale</w:t>
      </w:r>
      <w:r w:rsidRPr="002B3630">
        <w:rPr>
          <w:rFonts w:eastAsia="TimesNewRoman"/>
        </w:rPr>
        <w:t>ż</w:t>
      </w:r>
      <w:r w:rsidRPr="002B3630">
        <w:rPr>
          <w:rFonts w:eastAsia="Times New Roman"/>
        </w:rPr>
        <w:t>nionych od alkoholu.</w:t>
      </w:r>
    </w:p>
    <w:p w:rsidR="00B419EB" w:rsidRPr="002B3630" w:rsidRDefault="00B419EB" w:rsidP="00B419EB">
      <w:pPr>
        <w:autoSpaceDE w:val="0"/>
        <w:spacing w:after="0" w:line="240" w:lineRule="auto"/>
        <w:rPr>
          <w:rFonts w:ascii="Times New Roman" w:eastAsia="Times New Roman" w:hAnsi="Times New Roman" w:cs="Times New Roman"/>
          <w:sz w:val="24"/>
          <w:szCs w:val="24"/>
          <w:lang w:val="pl-PL"/>
        </w:rPr>
      </w:pPr>
      <w:proofErr w:type="spellStart"/>
      <w:r w:rsidRPr="002B3630">
        <w:rPr>
          <w:rFonts w:ascii="Times New Roman" w:eastAsia="Times New Roman" w:hAnsi="Times New Roman" w:cs="Times New Roman"/>
          <w:sz w:val="24"/>
          <w:szCs w:val="24"/>
        </w:rPr>
        <w:t>Zadania</w:t>
      </w:r>
      <w:proofErr w:type="spellEnd"/>
      <w:r w:rsidRPr="002B3630">
        <w:rPr>
          <w:rFonts w:ascii="Times New Roman" w:eastAsia="Times New Roman" w:hAnsi="Times New Roman" w:cs="Times New Roman"/>
          <w:sz w:val="24"/>
          <w:szCs w:val="24"/>
        </w:rPr>
        <w:t xml:space="preserve"> </w:t>
      </w:r>
      <w:proofErr w:type="spellStart"/>
      <w:r w:rsidRPr="002B3630">
        <w:rPr>
          <w:rFonts w:ascii="Times New Roman" w:eastAsia="Times New Roman" w:hAnsi="Times New Roman" w:cs="Times New Roman"/>
          <w:sz w:val="24"/>
          <w:szCs w:val="24"/>
        </w:rPr>
        <w:t>te</w:t>
      </w:r>
      <w:proofErr w:type="spellEnd"/>
      <w:r w:rsidRPr="002B3630">
        <w:rPr>
          <w:rFonts w:ascii="Times New Roman" w:eastAsia="Times New Roman" w:hAnsi="Times New Roman" w:cs="Times New Roman"/>
          <w:sz w:val="24"/>
          <w:szCs w:val="24"/>
        </w:rPr>
        <w:t xml:space="preserve"> </w:t>
      </w:r>
      <w:proofErr w:type="spellStart"/>
      <w:r w:rsidRPr="002B3630">
        <w:rPr>
          <w:rFonts w:ascii="Times New Roman" w:eastAsia="Times New Roman" w:hAnsi="Times New Roman" w:cs="Times New Roman"/>
          <w:sz w:val="24"/>
          <w:szCs w:val="24"/>
        </w:rPr>
        <w:t>obejmuj</w:t>
      </w:r>
      <w:r w:rsidRPr="002B3630">
        <w:rPr>
          <w:rFonts w:ascii="Times New Roman" w:eastAsia="TimesNewRoman" w:hAnsi="Times New Roman" w:cs="Times New Roman"/>
          <w:sz w:val="24"/>
          <w:szCs w:val="24"/>
        </w:rPr>
        <w:t>ą</w:t>
      </w:r>
      <w:proofErr w:type="spellEnd"/>
      <w:r w:rsidRPr="002B3630">
        <w:rPr>
          <w:rFonts w:ascii="Times New Roman" w:eastAsia="Times New Roman" w:hAnsi="Times New Roman" w:cs="Times New Roman"/>
          <w:sz w:val="24"/>
          <w:szCs w:val="24"/>
        </w:rPr>
        <w:t>:</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Zwi</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kszanie dost</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pno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pomocy terapeutycznej i rehabilitacyjnej dla osób 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nionych od alkoholu,</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Udzielanie rodzinom, w których wyst</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puj</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problemy alkoholowe, pomocy psychospołecznej i prawnej, a w szczególno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ochrony przed przemoc</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w rodzinie,</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Prowadzenie profilaktycznej działalno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informacyjnej i edukacyjnej w zakresie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i przeciwdziałania narkomanii, w szczególno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dla dzieci i młodzie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 w tym prowadzenie pozalekcyjnych zaj</w:t>
      </w:r>
      <w:r w:rsidRPr="002B3630">
        <w:rPr>
          <w:rFonts w:ascii="Times New Roman" w:eastAsia="TimesNewRoman" w:hAnsi="Times New Roman" w:cs="Times New Roman"/>
          <w:sz w:val="24"/>
          <w:szCs w:val="24"/>
          <w:lang w:val="pl-PL"/>
        </w:rPr>
        <w:t xml:space="preserve">ęć </w:t>
      </w:r>
      <w:r w:rsidRPr="002B3630">
        <w:rPr>
          <w:rFonts w:ascii="Times New Roman" w:eastAsia="Times New Roman" w:hAnsi="Times New Roman" w:cs="Times New Roman"/>
          <w:sz w:val="24"/>
          <w:szCs w:val="24"/>
          <w:lang w:val="pl-PL"/>
        </w:rPr>
        <w:t>sportowych, a tak</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e działa</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na rzecz do</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ywiania dzieci uczestnicz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cych w pozalekcyjnych programach opieku</w:t>
      </w:r>
      <w:r w:rsidRPr="002B3630">
        <w:rPr>
          <w:rFonts w:ascii="Times New Roman" w:eastAsia="TimesNewRoman" w:hAnsi="Times New Roman" w:cs="Times New Roman"/>
          <w:sz w:val="24"/>
          <w:szCs w:val="24"/>
          <w:lang w:val="pl-PL"/>
        </w:rPr>
        <w:t>ń</w:t>
      </w:r>
      <w:r w:rsidRPr="002B3630">
        <w:rPr>
          <w:rFonts w:ascii="Times New Roman" w:eastAsia="Times New Roman" w:hAnsi="Times New Roman" w:cs="Times New Roman"/>
          <w:sz w:val="24"/>
          <w:szCs w:val="24"/>
          <w:lang w:val="pl-PL"/>
        </w:rPr>
        <w:t>czo-wychowawczych i socjoterapeutycznych,</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lastRenderedPageBreak/>
        <w:t>Wspomaganie działalno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instytucji, stowarzysze</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i osób fizycznych, słu</w:t>
      </w:r>
      <w:r w:rsidRPr="002B3630">
        <w:rPr>
          <w:rFonts w:ascii="Times New Roman" w:eastAsia="TimesNewRoman" w:hAnsi="Times New Roman" w:cs="Times New Roman"/>
          <w:sz w:val="24"/>
          <w:szCs w:val="24"/>
          <w:lang w:val="pl-PL"/>
        </w:rPr>
        <w:t>żą</w:t>
      </w:r>
      <w:r w:rsidRPr="002B3630">
        <w:rPr>
          <w:rFonts w:ascii="Times New Roman" w:eastAsia="Times New Roman" w:hAnsi="Times New Roman" w:cs="Times New Roman"/>
          <w:sz w:val="24"/>
          <w:szCs w:val="24"/>
          <w:lang w:val="pl-PL"/>
        </w:rPr>
        <w:t>cej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 xml:space="preserve">zywaniu problemów alkoholowych, </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Podejmowanie interwencji w 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zku z naruszeniem przepisów okre</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lonych w art. 13¹</w:t>
      </w:r>
      <w:r>
        <w:rPr>
          <w:rFonts w:ascii="Times New Roman" w:eastAsia="Times New Roman" w:hAnsi="Times New Roman" w:cs="Times New Roman"/>
          <w:sz w:val="24"/>
          <w:szCs w:val="24"/>
          <w:lang w:val="pl-PL"/>
        </w:rPr>
        <w:t xml:space="preserve">         </w:t>
      </w:r>
      <w:r w:rsidRPr="002B3630">
        <w:rPr>
          <w:rFonts w:ascii="Times New Roman" w:eastAsia="Times New Roman" w:hAnsi="Times New Roman" w:cs="Times New Roman"/>
          <w:sz w:val="24"/>
          <w:szCs w:val="24"/>
          <w:lang w:val="pl-PL"/>
        </w:rPr>
        <w:t xml:space="preserve">  i 15 ustawy oraz wyst</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powanie przed s</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dem w charakterze oskar</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yciela publicznego,</w:t>
      </w:r>
    </w:p>
    <w:p w:rsidR="00B419EB" w:rsidRPr="002B3630" w:rsidRDefault="00B419EB" w:rsidP="00B419EB">
      <w:pPr>
        <w:widowControl w:val="0"/>
        <w:numPr>
          <w:ilvl w:val="0"/>
          <w:numId w:val="5"/>
        </w:numPr>
        <w:suppressAutoHyphens/>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Wspieranie zatrudnienia socjalnego poprzez organizowanie i finansowanie centrów integracji społecznej.</w:t>
      </w:r>
    </w:p>
    <w:p w:rsidR="00B419EB" w:rsidRPr="002B3630" w:rsidRDefault="00B419EB" w:rsidP="00B419EB">
      <w:pPr>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ab/>
        <w:t xml:space="preserve">Ustawa o zdrowiu publicznym, która weszła w </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ycie w 2015r. wprowadziła zadania z zakresu zdrowia publicznego oraz zasady ich finansowania, wskazuj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 jednocze</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nie w</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 xml:space="preserve">ród </w:t>
      </w:r>
      <w:r w:rsidRPr="002B3630">
        <w:rPr>
          <w:rFonts w:ascii="Times New Roman" w:hAnsi="Times New Roman" w:cs="Times New Roman"/>
          <w:sz w:val="24"/>
          <w:szCs w:val="24"/>
          <w:lang w:val="pl-PL"/>
        </w:rPr>
        <w:t>realizatorów jednostki samorz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du terytorialnego,. Dokumentem, który z kolei wskazuje konkretne zadania dla samorz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dów jest Narodowy Program Zdrowia (NPZ) na lata 2016-2020, przyj</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ty w formie rozporz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dzenia w sierpniu 2016r. To podstawowy dokument polityki zdrowia publicznego, który wyznacza cele strategiczne i operacyjne oraz najwa</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niejsze zadania do realizacji na rzecz poprawy zdrowia i 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zanej z nim jako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społecze</w:t>
      </w:r>
      <w:r w:rsidRPr="002B3630">
        <w:rPr>
          <w:rFonts w:ascii="Times New Roman" w:eastAsia="TimesNewRoman" w:hAnsi="Times New Roman" w:cs="Times New Roman"/>
          <w:sz w:val="24"/>
          <w:szCs w:val="24"/>
          <w:lang w:val="pl-PL"/>
        </w:rPr>
        <w:t>ń</w:t>
      </w:r>
      <w:r w:rsidRPr="002B3630">
        <w:rPr>
          <w:rFonts w:ascii="Times New Roman" w:eastAsia="Times New Roman" w:hAnsi="Times New Roman" w:cs="Times New Roman"/>
          <w:sz w:val="24"/>
          <w:szCs w:val="24"/>
          <w:lang w:val="pl-PL"/>
        </w:rPr>
        <w:t>stwa.</w:t>
      </w:r>
    </w:p>
    <w:p w:rsidR="00B419EB" w:rsidRPr="002B3630" w:rsidRDefault="00B419EB" w:rsidP="00B419EB">
      <w:pPr>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Celem operacyjnym nr 2 NPZ jest „profilaktyka 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zanych z u</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ywaniem substancji psychoaktywnych, 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nieniami behawioralnymi i innymi zachowaniami ryzykownymi”. W ramach tego celu mieszcz</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si</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dwa programy: Krajowy Program Przeciwdziałania Narkomanii i Krajowy Program Profilaktyki 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I wła</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nie na tym poziomie NPZ znajduj</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si</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konkretne zadania z ww. obszarów oraz wskazani realizatorzy, w tym jednostki samorz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du terytorialnego.</w:t>
      </w:r>
    </w:p>
    <w:p w:rsidR="00B419EB" w:rsidRPr="002B3630" w:rsidRDefault="00B419EB" w:rsidP="00B419EB">
      <w:pPr>
        <w:autoSpaceDE w:val="0"/>
        <w:spacing w:after="0" w:line="240" w:lineRule="auto"/>
        <w:jc w:val="both"/>
        <w:rPr>
          <w:rFonts w:ascii="Times New Roman" w:hAnsi="Times New Roman" w:cs="Times New Roman"/>
          <w:sz w:val="24"/>
          <w:szCs w:val="24"/>
          <w:lang w:val="pl-PL"/>
        </w:rPr>
      </w:pPr>
      <w:r w:rsidRPr="002B3630">
        <w:rPr>
          <w:rFonts w:ascii="Times New Roman" w:eastAsia="Times New Roman" w:hAnsi="Times New Roman" w:cs="Times New Roman"/>
          <w:sz w:val="24"/>
          <w:szCs w:val="24"/>
          <w:lang w:val="pl-PL"/>
        </w:rPr>
        <w:t>Ustawa o zdrowiu publicznym wprowadziła zmiany do ustawy o wychowaniu w trze</w:t>
      </w:r>
      <w:r w:rsidRPr="002B3630">
        <w:rPr>
          <w:rFonts w:ascii="Times New Roman" w:eastAsia="TimesNewRoman" w:hAnsi="Times New Roman" w:cs="Times New Roman"/>
          <w:sz w:val="24"/>
          <w:szCs w:val="24"/>
          <w:lang w:val="pl-PL"/>
        </w:rPr>
        <w:t>ź</w:t>
      </w:r>
      <w:r w:rsidRPr="002B3630">
        <w:rPr>
          <w:rFonts w:ascii="Times New Roman" w:eastAsia="Times New Roman" w:hAnsi="Times New Roman" w:cs="Times New Roman"/>
          <w:sz w:val="24"/>
          <w:szCs w:val="24"/>
          <w:lang w:val="pl-PL"/>
        </w:rPr>
        <w:t>wo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i przeciwdziałaniu alkoholizmowi. Mi</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dzy innymi art.  4¹ ust. 2 otrzymał nowe brzmienie: „Realizacja zada</w:t>
      </w:r>
      <w:r w:rsidRPr="002B3630">
        <w:rPr>
          <w:rFonts w:ascii="Times New Roman" w:eastAsia="TimesNewRoman" w:hAnsi="Times New Roman" w:cs="Times New Roman"/>
          <w:sz w:val="24"/>
          <w:szCs w:val="24"/>
          <w:lang w:val="pl-PL"/>
        </w:rPr>
        <w:t>ń</w:t>
      </w:r>
      <w:r w:rsidRPr="002B3630">
        <w:rPr>
          <w:rFonts w:ascii="Times New Roman" w:eastAsia="Times New Roman" w:hAnsi="Times New Roman" w:cs="Times New Roman"/>
          <w:sz w:val="24"/>
          <w:szCs w:val="24"/>
          <w:lang w:val="pl-PL"/>
        </w:rPr>
        <w:t>, o których mowa w ust. 1, jest prowadzona w postaci gminnego programu profilaktyki 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stanowi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cego cz</w:t>
      </w:r>
      <w:r w:rsidRPr="002B3630">
        <w:rPr>
          <w:rFonts w:ascii="Times New Roman" w:eastAsia="TimesNewRoman" w:hAnsi="Times New Roman" w:cs="Times New Roman"/>
          <w:sz w:val="24"/>
          <w:szCs w:val="24"/>
          <w:lang w:val="pl-PL"/>
        </w:rPr>
        <w:t xml:space="preserve">ęść </w:t>
      </w:r>
      <w:r w:rsidRPr="002B3630">
        <w:rPr>
          <w:rFonts w:ascii="Times New Roman" w:eastAsia="Times New Roman" w:hAnsi="Times New Roman" w:cs="Times New Roman"/>
          <w:sz w:val="24"/>
          <w:szCs w:val="24"/>
          <w:lang w:val="pl-PL"/>
        </w:rPr>
        <w:t>strategii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społecznych, uchwalanego corocznie przez rad</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 xml:space="preserve">gminy, </w:t>
      </w:r>
      <w:r w:rsidRPr="002B3630">
        <w:rPr>
          <w:rFonts w:ascii="Times New Roman" w:eastAsia="Times New Roman" w:hAnsi="Times New Roman" w:cs="Times New Roman"/>
          <w:i/>
          <w:iCs/>
          <w:sz w:val="24"/>
          <w:szCs w:val="24"/>
          <w:lang w:val="pl-PL"/>
        </w:rPr>
        <w:t>uwzgl</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i/>
          <w:iCs/>
          <w:sz w:val="24"/>
          <w:szCs w:val="24"/>
          <w:lang w:val="pl-PL"/>
        </w:rPr>
        <w:t>dniaj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i/>
          <w:iCs/>
          <w:sz w:val="24"/>
          <w:szCs w:val="24"/>
          <w:lang w:val="pl-PL"/>
        </w:rPr>
        <w:t>cego cele operacyjne dotycz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i/>
          <w:iCs/>
          <w:sz w:val="24"/>
          <w:szCs w:val="24"/>
          <w:lang w:val="pl-PL"/>
        </w:rPr>
        <w:t>ce profilaktyki i rozwiązywania problemów alkoholowych, okre</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i/>
          <w:iCs/>
          <w:sz w:val="24"/>
          <w:szCs w:val="24"/>
          <w:lang w:val="pl-PL"/>
        </w:rPr>
        <w:t>lone w Narodowym Programie Zdrowia</w:t>
      </w:r>
      <w:r w:rsidRPr="002B3630">
        <w:rPr>
          <w:rFonts w:ascii="Times New Roman" w:eastAsia="Times New Roman" w:hAnsi="Times New Roman" w:cs="Times New Roman"/>
          <w:sz w:val="24"/>
          <w:szCs w:val="24"/>
          <w:lang w:val="pl-PL"/>
        </w:rPr>
        <w:t>”.</w:t>
      </w:r>
    </w:p>
    <w:p w:rsidR="00B419EB" w:rsidRPr="002B3630" w:rsidRDefault="00B419EB" w:rsidP="00B419EB">
      <w:pPr>
        <w:spacing w:after="0" w:line="240" w:lineRule="auto"/>
        <w:jc w:val="both"/>
        <w:rPr>
          <w:rFonts w:ascii="Times New Roman" w:eastAsia="Times New Roman" w:hAnsi="Times New Roman" w:cs="Times New Roman"/>
          <w:sz w:val="24"/>
          <w:szCs w:val="24"/>
          <w:lang w:val="pl-PL"/>
        </w:rPr>
      </w:pPr>
      <w:r w:rsidRPr="002B3630">
        <w:rPr>
          <w:rFonts w:ascii="Times New Roman" w:hAnsi="Times New Roman" w:cs="Times New Roman"/>
          <w:sz w:val="24"/>
          <w:szCs w:val="24"/>
          <w:lang w:val="pl-PL"/>
        </w:rPr>
        <w:tab/>
        <w:t>W ramach programu prowadzi się szereg działań, ukierunkowanych na aktywne przeciwdziałanie niekorzystnym zjawiskom społecznym oraz minimalizowanie tych, które już występują. Znaczny wzrost spożycia alkoholu wśród młodzieży i zdecydowane obniżenie wieku inicjacji alkoholowej, a także ogólne przyzwolenie społeczne na spożywanie alkoholu przez młodych ludzi powoduje, że coraz więcej miejsca w edukacji powinna zajmować z jednej strony profilaktyka alkoholowa, z drugiej zaś pomoc osobom uzależnionym i ich rodzinom. Problem alkoholizmu i profilaktyki powinien być sygnalizowany i rozwiązywany na szczeblu lokalnym i w lokalnej społeczności głównie z tego względu, że takie działania przynoszą najczęściej wymierne skutki.</w:t>
      </w:r>
    </w:p>
    <w:p w:rsidR="00B419EB" w:rsidRPr="002B3630" w:rsidRDefault="00B419EB" w:rsidP="00B419EB">
      <w:pPr>
        <w:pStyle w:val="Default"/>
        <w:ind w:firstLine="708"/>
        <w:jc w:val="both"/>
      </w:pPr>
      <w:r w:rsidRPr="002B3630">
        <w:rPr>
          <w:rFonts w:eastAsia="Times New Roman"/>
        </w:rPr>
        <w:t xml:space="preserve">Sposoby realizacji zadań zawartych w Programie dostosowane są do potrzeb lokalnych i możliwości prowadzenia określonych działań w oparciu o posiadane zasoby instytucjonalne i osobowe. Budowanie spójnej strategii przeciwdziałania problemom uzależnień w Gminie Młynarze opiera się na systemowości i konsekwentnym wdrażaniu działań profilaktycznych i terapeutycznych we współpracy z różnymi środowiskami prowadzącymi działania w tym zakresie. Działania te odzwierciedla niniejszy Program, który w sposób kompleksowy podejmuje problemy z obszaru uzależnień od napojów alkoholowych i środków psychoaktywnych oraz przemocy związanej z uzależnieniem. </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spacing w:after="0" w:line="240" w:lineRule="auto"/>
        <w:jc w:val="center"/>
        <w:rPr>
          <w:rFonts w:ascii="Times New Roman" w:eastAsia="Times New Roman" w:hAnsi="Times New Roman" w:cs="Times New Roman"/>
          <w:b/>
          <w:bCs/>
          <w:sz w:val="24"/>
          <w:szCs w:val="24"/>
          <w:lang w:val="pl-PL"/>
        </w:rPr>
      </w:pPr>
      <w:r w:rsidRPr="002B3630">
        <w:rPr>
          <w:rFonts w:ascii="Times New Roman" w:hAnsi="Times New Roman" w:cs="Times New Roman"/>
          <w:b/>
          <w:bCs/>
          <w:sz w:val="24"/>
          <w:szCs w:val="24"/>
          <w:lang w:val="pl-PL"/>
        </w:rPr>
        <w:t>ROZDZIAŁ I</w:t>
      </w:r>
    </w:p>
    <w:p w:rsidR="00B419EB" w:rsidRPr="002B3630" w:rsidRDefault="00B419EB" w:rsidP="00B419EB">
      <w:pPr>
        <w:spacing w:after="0" w:line="240" w:lineRule="auto"/>
        <w:jc w:val="center"/>
        <w:rPr>
          <w:rFonts w:ascii="Times New Roman" w:eastAsia="TimesNewRomanPSMT" w:hAnsi="Times New Roman" w:cs="Times New Roman"/>
          <w:b/>
          <w:bCs/>
          <w:sz w:val="24"/>
          <w:szCs w:val="24"/>
          <w:lang w:val="pl-PL"/>
        </w:rPr>
      </w:pPr>
      <w:r w:rsidRPr="002B3630">
        <w:rPr>
          <w:rFonts w:ascii="Times New Roman" w:eastAsia="Times New Roman" w:hAnsi="Times New Roman" w:cs="Times New Roman"/>
          <w:b/>
          <w:bCs/>
          <w:sz w:val="24"/>
          <w:szCs w:val="24"/>
          <w:lang w:val="pl-PL"/>
        </w:rPr>
        <w:t>Ocena sytuacji</w:t>
      </w:r>
    </w:p>
    <w:p w:rsidR="00B419EB" w:rsidRPr="002B3630" w:rsidRDefault="00B419EB" w:rsidP="00B419EB">
      <w:pPr>
        <w:spacing w:after="0" w:line="240" w:lineRule="auto"/>
        <w:jc w:val="both"/>
        <w:rPr>
          <w:rFonts w:ascii="Times New Roman" w:eastAsia="TimesNewRomanPSMT" w:hAnsi="Times New Roman" w:cs="Times New Roman"/>
          <w:b/>
          <w:bCs/>
          <w:sz w:val="24"/>
          <w:szCs w:val="24"/>
          <w:lang w:val="pl-PL"/>
        </w:rPr>
      </w:pPr>
    </w:p>
    <w:p w:rsidR="00B419EB" w:rsidRPr="002B3630" w:rsidRDefault="00B419EB" w:rsidP="00B419EB">
      <w:pPr>
        <w:spacing w:after="0" w:line="240" w:lineRule="auto"/>
        <w:jc w:val="both"/>
        <w:rPr>
          <w:rFonts w:ascii="Times New Roman" w:eastAsia="Times New Roman" w:hAnsi="Times New Roman" w:cs="Times New Roman"/>
          <w:sz w:val="24"/>
          <w:szCs w:val="24"/>
          <w:lang w:val="pl-PL"/>
        </w:rPr>
      </w:pPr>
      <w:r w:rsidRPr="002B3630">
        <w:rPr>
          <w:rFonts w:ascii="Times New Roman" w:eastAsia="TimesNewRomanPSMT" w:hAnsi="Times New Roman" w:cs="Times New Roman"/>
          <w:sz w:val="24"/>
          <w:szCs w:val="24"/>
          <w:lang w:val="pl-PL"/>
        </w:rPr>
        <w:tab/>
        <w:t xml:space="preserve">„Alkohol jest dalej substancją psychoaktywną najczęściej używaną przez młodzież. Jak pokazuje badanie ESPAD 2015 w ciągu całego swojego życia piło 83,3% uczniów z </w:t>
      </w:r>
      <w:r w:rsidRPr="002B3630">
        <w:rPr>
          <w:rFonts w:ascii="Times New Roman" w:eastAsia="TimesNewRomanPSMT" w:hAnsi="Times New Roman" w:cs="Times New Roman"/>
          <w:sz w:val="24"/>
          <w:szCs w:val="24"/>
          <w:lang w:val="pl-PL"/>
        </w:rPr>
        <w:lastRenderedPageBreak/>
        <w:t xml:space="preserve">młodszej grupy (gimnazjalistów tj. 15-16-latków) i 95,5% uczniów z starszej grupy (uczniowie drugich klas szkół </w:t>
      </w:r>
      <w:proofErr w:type="spellStart"/>
      <w:r w:rsidRPr="002B3630">
        <w:rPr>
          <w:rFonts w:ascii="Times New Roman" w:eastAsia="TimesNewRomanPSMT" w:hAnsi="Times New Roman" w:cs="Times New Roman"/>
          <w:sz w:val="24"/>
          <w:szCs w:val="24"/>
          <w:lang w:val="pl-PL"/>
        </w:rPr>
        <w:t>ponadgimnazjalnych</w:t>
      </w:r>
      <w:proofErr w:type="spellEnd"/>
      <w:r w:rsidRPr="002B3630">
        <w:rPr>
          <w:rFonts w:ascii="Times New Roman" w:eastAsia="TimesNewRomanPSMT" w:hAnsi="Times New Roman" w:cs="Times New Roman"/>
          <w:sz w:val="24"/>
          <w:szCs w:val="24"/>
          <w:lang w:val="pl-PL"/>
        </w:rPr>
        <w:t xml:space="preserve"> – 17-18-latków). W czasie ostatnich 12 miesięcy przed badaniem piło jakiekolwiek napoje alkoholowe 71,9% młodszych uczniów i 91,3% uczniów starszych – czyli odsetki konsumentów napojów alkoholowych w przypadku uczniów młodszych (15-16-latków) nie odbiegają znacznie od odsetków konsumentów w klasach starszych (drugich klas szkół </w:t>
      </w:r>
      <w:proofErr w:type="spellStart"/>
      <w:r w:rsidRPr="002B3630">
        <w:rPr>
          <w:rFonts w:ascii="Times New Roman" w:eastAsia="TimesNewRomanPSMT" w:hAnsi="Times New Roman" w:cs="Times New Roman"/>
          <w:sz w:val="24"/>
          <w:szCs w:val="24"/>
          <w:lang w:val="pl-PL"/>
        </w:rPr>
        <w:t>ponadgimnazjalnych</w:t>
      </w:r>
      <w:proofErr w:type="spellEnd"/>
      <w:r w:rsidRPr="002B3630">
        <w:rPr>
          <w:rFonts w:ascii="Times New Roman" w:eastAsia="TimesNewRomanPSMT" w:hAnsi="Times New Roman" w:cs="Times New Roman"/>
          <w:sz w:val="24"/>
          <w:szCs w:val="24"/>
          <w:lang w:val="pl-PL"/>
        </w:rPr>
        <w:t xml:space="preserve">). Zatem można stwierdzić, że dla 15-16-latków picie alkoholu stanowi normę - przynajmniej w sensie statystycznym. Jest to niepokojące zjawisko z perspektywy zdrowia publicznego, jak też norm prawnych, a także strat osobistych i społecznych tych młodych ludzi. Mazowiecka młodzież wedle wyników badania zrealizowanego w 2015 roku jawi się nadal jako silnie zagrożona przez legalne substancje psychoaktywne, chociaż niewiele odbiega pod tym względem od całego kraju. Większość wskaźników dotyczących substancji nielegalnych także jest dość wysoka, chociaż znacznie niższa niż w przypadku substancji legalnych. Obserwuje się większą na Mazowszu niż średnio w kraju, gotowość rodziców do pozwalania swoim dzieciom, co jest niepokojącym zjawiskiem. Wyniki badania ESPAD 2015 wskazują również na wysoki poziom dostępności napojów alkoholowych w opiniach uczniów. Znaczne też są odsetki uczniów dokonujących zakupów napojów alkoholowych. Natomiast mniejszy jest odsetek uczniów, niż średnio w kraju tych, którzy kupowali piwo.”(wnioski: </w:t>
      </w:r>
      <w:proofErr w:type="spellStart"/>
      <w:r w:rsidRPr="002B3630">
        <w:rPr>
          <w:rFonts w:ascii="Times New Roman" w:eastAsia="TimesNewRomanPSMT" w:hAnsi="Times New Roman" w:cs="Times New Roman"/>
          <w:sz w:val="24"/>
          <w:szCs w:val="24"/>
          <w:lang w:val="pl-PL"/>
        </w:rPr>
        <w:t>WPPiRPA</w:t>
      </w:r>
      <w:proofErr w:type="spellEnd"/>
      <w:r w:rsidRPr="002B3630">
        <w:rPr>
          <w:rFonts w:ascii="Times New Roman" w:eastAsia="TimesNewRomanPSMT" w:hAnsi="Times New Roman" w:cs="Times New Roman"/>
          <w:sz w:val="24"/>
          <w:szCs w:val="24"/>
          <w:lang w:val="pl-PL"/>
        </w:rPr>
        <w:t xml:space="preserve"> na lata 2016-20120).</w:t>
      </w:r>
    </w:p>
    <w:p w:rsidR="00B419EB" w:rsidRPr="002B3630" w:rsidRDefault="00B419EB" w:rsidP="00B419EB">
      <w:pPr>
        <w:spacing w:after="0" w:line="240" w:lineRule="auto"/>
        <w:jc w:val="both"/>
        <w:rPr>
          <w:rFonts w:ascii="Times New Roman" w:eastAsia="Symbol" w:hAnsi="Times New Roman" w:cs="Times New Roman"/>
          <w:sz w:val="24"/>
          <w:szCs w:val="24"/>
          <w:lang w:val="pl-PL"/>
        </w:rPr>
      </w:pPr>
      <w:r w:rsidRPr="002B3630">
        <w:rPr>
          <w:rFonts w:ascii="Times New Roman" w:eastAsia="Times New Roman" w:hAnsi="Times New Roman" w:cs="Times New Roman"/>
          <w:sz w:val="24"/>
          <w:szCs w:val="24"/>
          <w:lang w:val="pl-PL"/>
        </w:rPr>
        <w:tab/>
        <w:t>Szkody powodowane przez alkoholizm, jak i ryzykowne oraz szkodliwe spo</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ywanie alkoholu wyst</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puj</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w wielu wymiarach:</w:t>
      </w:r>
    </w:p>
    <w:p w:rsidR="00B419EB" w:rsidRPr="002B3630" w:rsidRDefault="00B419EB" w:rsidP="00B419EB">
      <w:pPr>
        <w:pStyle w:val="Akapitzlist"/>
        <w:numPr>
          <w:ilvl w:val="0"/>
          <w:numId w:val="7"/>
        </w:numPr>
        <w:autoSpaceDE w:val="0"/>
        <w:spacing w:after="0" w:line="240" w:lineRule="auto"/>
        <w:rPr>
          <w:rFonts w:ascii="Times New Roman" w:eastAsia="Symbol" w:hAnsi="Times New Roman" w:cs="Times New Roman"/>
          <w:sz w:val="24"/>
          <w:szCs w:val="24"/>
          <w:lang w:val="pl-PL"/>
        </w:rPr>
      </w:pPr>
      <w:r w:rsidRPr="002B3630">
        <w:rPr>
          <w:rFonts w:ascii="Times New Roman" w:eastAsia="Times New Roman" w:hAnsi="Times New Roman" w:cs="Times New Roman"/>
          <w:sz w:val="24"/>
          <w:szCs w:val="24"/>
          <w:lang w:val="pl-PL"/>
        </w:rPr>
        <w:t>jednostkowym - oddziałuj</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negatywnie na zdrowie fizyczne i psychiczne osób pij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cych;</w:t>
      </w:r>
    </w:p>
    <w:p w:rsidR="00B419EB" w:rsidRPr="002B3630" w:rsidRDefault="00B419EB" w:rsidP="00B419EB">
      <w:pPr>
        <w:pStyle w:val="Akapitzlist"/>
        <w:numPr>
          <w:ilvl w:val="0"/>
          <w:numId w:val="7"/>
        </w:numPr>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społecznym - negatywne oddziaływanie na zdrowie fizyczne i psychiczne członków</w:t>
      </w:r>
    </w:p>
    <w:p w:rsidR="00B419EB" w:rsidRPr="002B3630" w:rsidRDefault="00B419EB" w:rsidP="00B419EB">
      <w:pPr>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rodzin, przemoc w rodzinie, zakłócenia bezpiecze</w:t>
      </w:r>
      <w:r w:rsidRPr="002B3630">
        <w:rPr>
          <w:rFonts w:ascii="Times New Roman" w:eastAsia="TimesNewRoman" w:hAnsi="Times New Roman" w:cs="Times New Roman"/>
          <w:sz w:val="24"/>
          <w:szCs w:val="24"/>
          <w:lang w:val="pl-PL"/>
        </w:rPr>
        <w:t>ń</w:t>
      </w:r>
      <w:r w:rsidRPr="002B3630">
        <w:rPr>
          <w:rFonts w:ascii="Times New Roman" w:eastAsia="Times New Roman" w:hAnsi="Times New Roman" w:cs="Times New Roman"/>
          <w:sz w:val="24"/>
          <w:szCs w:val="24"/>
          <w:lang w:val="pl-PL"/>
        </w:rPr>
        <w:t>stwa publicznego, przest</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pczo</w:t>
      </w:r>
      <w:r w:rsidRPr="002B3630">
        <w:rPr>
          <w:rFonts w:ascii="Times New Roman" w:eastAsia="TimesNewRoman" w:hAnsi="Times New Roman" w:cs="Times New Roman"/>
          <w:sz w:val="24"/>
          <w:szCs w:val="24"/>
          <w:lang w:val="pl-PL"/>
        </w:rPr>
        <w:t>ść</w:t>
      </w:r>
      <w:r w:rsidRPr="002B3630">
        <w:rPr>
          <w:rFonts w:ascii="Times New Roman" w:eastAsia="Times New Roman" w:hAnsi="Times New Roman" w:cs="Times New Roman"/>
          <w:sz w:val="24"/>
          <w:szCs w:val="24"/>
          <w:lang w:val="pl-PL"/>
        </w:rPr>
        <w:t>,</w:t>
      </w:r>
    </w:p>
    <w:p w:rsidR="00B419EB" w:rsidRPr="002B3630" w:rsidRDefault="00B419EB" w:rsidP="00B419EB">
      <w:pPr>
        <w:autoSpaceDE w:val="0"/>
        <w:spacing w:after="0" w:line="240" w:lineRule="auto"/>
        <w:rPr>
          <w:rFonts w:ascii="Times New Roman" w:eastAsia="Symbol" w:hAnsi="Times New Roman" w:cs="Times New Roman"/>
          <w:sz w:val="24"/>
          <w:szCs w:val="24"/>
          <w:lang w:val="pl-PL"/>
        </w:rPr>
      </w:pPr>
      <w:r w:rsidRPr="002B3630">
        <w:rPr>
          <w:rFonts w:ascii="Times New Roman" w:eastAsia="Times New Roman" w:hAnsi="Times New Roman" w:cs="Times New Roman"/>
          <w:sz w:val="24"/>
          <w:szCs w:val="24"/>
          <w:lang w:val="pl-PL"/>
        </w:rPr>
        <w:t>ubóstwo, bezrobocie;</w:t>
      </w:r>
    </w:p>
    <w:p w:rsidR="00B419EB" w:rsidRPr="002B3630" w:rsidRDefault="00B419EB" w:rsidP="00B419EB">
      <w:pPr>
        <w:pStyle w:val="Akapitzlist"/>
        <w:numPr>
          <w:ilvl w:val="0"/>
          <w:numId w:val="7"/>
        </w:numPr>
        <w:autoSpaceDE w:val="0"/>
        <w:spacing w:after="0" w:line="240" w:lineRule="auto"/>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ekonomicznym - koszty: leczenia osób 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 xml:space="preserve">nionych jak i </w:t>
      </w:r>
      <w:proofErr w:type="spellStart"/>
      <w:r w:rsidRPr="002B3630">
        <w:rPr>
          <w:rFonts w:ascii="Times New Roman" w:eastAsia="Times New Roman" w:hAnsi="Times New Roman" w:cs="Times New Roman"/>
          <w:sz w:val="24"/>
          <w:szCs w:val="24"/>
          <w:lang w:val="pl-PL"/>
        </w:rPr>
        <w:t>współuzale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nionych</w:t>
      </w:r>
      <w:proofErr w:type="spellEnd"/>
      <w:r w:rsidRPr="002B3630">
        <w:rPr>
          <w:rFonts w:ascii="Times New Roman" w:eastAsia="Times New Roman" w:hAnsi="Times New Roman" w:cs="Times New Roman"/>
          <w:sz w:val="24"/>
          <w:szCs w:val="24"/>
          <w:lang w:val="pl-PL"/>
        </w:rPr>
        <w:t>, systemu</w:t>
      </w:r>
      <w:r>
        <w:rPr>
          <w:rFonts w:ascii="Times New Roman" w:eastAsia="Times New Roman" w:hAnsi="Times New Roman" w:cs="Times New Roman"/>
          <w:sz w:val="24"/>
          <w:szCs w:val="24"/>
          <w:lang w:val="pl-PL"/>
        </w:rPr>
        <w:t xml:space="preserve"> </w:t>
      </w:r>
      <w:r w:rsidRPr="002B3630">
        <w:rPr>
          <w:rFonts w:ascii="Times New Roman" w:eastAsia="Times New Roman" w:hAnsi="Times New Roman" w:cs="Times New Roman"/>
          <w:sz w:val="24"/>
          <w:szCs w:val="24"/>
          <w:lang w:val="pl-PL"/>
        </w:rPr>
        <w:t>pomocy społecznej, zaanga</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owania wymiaru sprawiedliwo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 xml:space="preserve">ci, </w:t>
      </w:r>
      <w:proofErr w:type="spellStart"/>
      <w:r w:rsidRPr="002B3630">
        <w:rPr>
          <w:rFonts w:ascii="Times New Roman" w:eastAsia="Times New Roman" w:hAnsi="Times New Roman" w:cs="Times New Roman"/>
          <w:sz w:val="24"/>
          <w:szCs w:val="24"/>
          <w:lang w:val="pl-PL"/>
        </w:rPr>
        <w:t>przedwczesnejumieralno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w:t>
      </w:r>
      <w:proofErr w:type="spellEnd"/>
      <w:r w:rsidRPr="002B3630">
        <w:rPr>
          <w:rFonts w:ascii="Times New Roman" w:eastAsia="Times New Roman" w:hAnsi="Times New Roman" w:cs="Times New Roman"/>
          <w:sz w:val="24"/>
          <w:szCs w:val="24"/>
          <w:lang w:val="pl-PL"/>
        </w:rPr>
        <w:t>, spadek wydajno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pracy.</w:t>
      </w:r>
    </w:p>
    <w:p w:rsidR="00B419EB" w:rsidRPr="002B3630" w:rsidRDefault="00B419EB" w:rsidP="00B419EB">
      <w:pPr>
        <w:autoSpaceDE w:val="0"/>
        <w:spacing w:after="0" w:line="240" w:lineRule="auto"/>
        <w:rPr>
          <w:rFonts w:ascii="Times New Roman" w:hAnsi="Times New Roman" w:cs="Times New Roman"/>
          <w:sz w:val="24"/>
          <w:szCs w:val="24"/>
          <w:lang w:val="pl-PL"/>
        </w:rPr>
      </w:pPr>
    </w:p>
    <w:p w:rsidR="00B419EB" w:rsidRPr="002B3630" w:rsidRDefault="00B419EB" w:rsidP="00B419EB">
      <w:pPr>
        <w:autoSpaceDE w:val="0"/>
        <w:spacing w:after="0" w:line="240" w:lineRule="auto"/>
        <w:jc w:val="center"/>
        <w:rPr>
          <w:rFonts w:ascii="Times New Roman" w:hAnsi="Times New Roman" w:cs="Times New Roman"/>
          <w:b/>
          <w:bCs/>
          <w:sz w:val="24"/>
          <w:szCs w:val="24"/>
          <w:lang w:val="pl-PL"/>
        </w:rPr>
      </w:pPr>
      <w:r w:rsidRPr="002B3630">
        <w:rPr>
          <w:rFonts w:ascii="Times New Roman" w:eastAsia="Times New Roman" w:hAnsi="Times New Roman" w:cs="Times New Roman"/>
          <w:b/>
          <w:bCs/>
          <w:sz w:val="24"/>
          <w:szCs w:val="24"/>
          <w:lang w:val="pl-PL"/>
        </w:rPr>
        <w:t>ROZDZIAŁ II</w:t>
      </w: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Diagnoza problemów alkoholowych</w:t>
      </w:r>
    </w:p>
    <w:p w:rsidR="00B419EB" w:rsidRPr="002B3630" w:rsidRDefault="00B419EB" w:rsidP="00B419EB">
      <w:pPr>
        <w:spacing w:after="0" w:line="240" w:lineRule="auto"/>
        <w:rPr>
          <w:rFonts w:ascii="Times New Roman" w:hAnsi="Times New Roman" w:cs="Times New Roman"/>
          <w:b/>
          <w:bCs/>
          <w:sz w:val="24"/>
          <w:szCs w:val="24"/>
          <w:lang w:val="pl-PL"/>
        </w:rPr>
      </w:pP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 xml:space="preserve">Gminy z racji dysponowania  największą wiedzą o problemach swoich społeczności, a także o dostępnych zasobach mogą tym samym przedsięwziąć środki zaradcze oraz naprawcze skierowane do lokalnej społeczności. Konkretne działania profilaktyczne wymagają wiedzy o rozmiarach i charakterze zjawiska, stąd potrzeba dokonywania analizy zasobów służących realizacji podejmowanych działań i wstępne określenie stanu szkód i zagrożeń na terenie gminy. </w:t>
      </w: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Na terenie gminy Młynarze sprzedaż napojów alkoholowych prowadzona jest w 6 punktach. Według stanu na dzień 31 grudnia 2017 roku gminę Młynarzę zamieszkiwało 1 782 osób, tak więc na jeden punkt sprzedaży napojów alkoholowych przypada 297 osób. Młodzież w grupie wiekowej od 13-15 lat – 61 osób i od 16 do 18 lat – 55 osób. Są to grupy wiekowe młodzieży najbardziej podatne na kontakty z napojami alkoholowymi, i w których występują pierwsze objawy picia napojów alkoholowych.</w:t>
      </w: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 xml:space="preserve">Z analizy zebranych danych dokonanych na podstawie badań ankietowych przeprowadzonych 08 grudnia 2017 roku w Publicznym Gimnazjum w Młynarzach, wynika że ciągu całego swojego życia ani razu nie piło alkoholu 100% dziewcząt i 64% chłopców z klasy II Publicznego Gimnazjum; 75% dziewcząt i 67% chłopców z klasy III Publicznego Gimnazjum. Jest to grupa młodych ludzi kwalifikujących się do roli młodzieżowych liderów </w:t>
      </w:r>
      <w:r w:rsidRPr="002B3630">
        <w:rPr>
          <w:rFonts w:ascii="Times New Roman" w:hAnsi="Times New Roman" w:cs="Times New Roman"/>
          <w:sz w:val="24"/>
          <w:szCs w:val="24"/>
          <w:lang w:val="pl-PL"/>
        </w:rPr>
        <w:lastRenderedPageBreak/>
        <w:t>w działaniach profilaktycznych modelujących zdrowy styl życia. Po inicjacji alkoholowej jest odpowiednio: 36% chłopców uczniów klasy II Publicznego Gimnazjum oraz 25% dziewcząt i 33% chłopców klasy III Publicznego Gimnazjum. Z w/w danych wynika, że problem spożywania alkoholu przez młodzież jest postrzegany jako zjawisko ich grupy wiekowej dotyczące.</w:t>
      </w:r>
    </w:p>
    <w:p w:rsidR="00B419EB" w:rsidRPr="002B3630" w:rsidRDefault="00B419EB" w:rsidP="00B419EB">
      <w:p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Źródłem informacji dotyczących skali problemów alkoholowych na terenie Gminy Młynarze jest również dokument „Diagnoza lokalnych problemów i zagrożeń społecznych – Młynarze 2012”, który zawiera wyniki badań ankietowych przeprowadzonych wśród mieszkańców naszej gminy.</w:t>
      </w:r>
    </w:p>
    <w:p w:rsidR="00B419EB" w:rsidRPr="002B3630" w:rsidRDefault="00B419EB" w:rsidP="00B419EB">
      <w:p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Triadę najbardziej palących problemów w gminie stanowią więc wzajemnie powiązane bezrobocie, alkoholizm oraz zubożenie. W ocenie 28% badanych pijących alkohol stanowią potencjalne zagrożenie bezpieczeństwa w środowisku lokalnym, neguje takie zagrożenie 61% badanych.</w:t>
      </w:r>
    </w:p>
    <w:p w:rsidR="00B419EB" w:rsidRPr="002B3630" w:rsidRDefault="00B419EB" w:rsidP="00B419EB">
      <w:pPr>
        <w:autoSpaceDE w:val="0"/>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Z badań wynika, że alkohol wśród badanych dorosłych mieszkańców gminy jest obecny w ich życiu i to dość często. Werbalizowana przez mieszkańców percepcja problemów alkoholowych pozwala stwierdzić, że jest to spory problem środowiska lokalnego, traktowany przez większość mieszkańców jako poważny. Wynika, że wśród dorosłych mieszkańców naszej gminy największy udział w strukturze spożycia napojów alkoholowych ma piwo (33%), następnie wino (28 %)  i drinki (12 %). Niewielka grupa wskazuje na wódkę, jako najczęściej spożywany rodzaj alkoholu. Diagnoza wskazują na to, że część mieszkańców gminy ulega stereotypom związanym z piciem alkoholu tj. 21 % respondentów uważa alkohol w piwie za mniej szkodliwy niż w  alkoholach wysokoprocentowych. Jest to niepokojące zjawisko, jeśli weźmiemy pod uwagę popularność piwa wśród naszych mieszkańców.</w:t>
      </w:r>
    </w:p>
    <w:p w:rsidR="00B419EB" w:rsidRPr="002B3630" w:rsidRDefault="00B419EB" w:rsidP="00B419EB">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Wskaźnikiem problemów alkoholowych występujących w gminie jest też liczba wniosków o zobowiązanie do leczenia odwykowego, przyjętych do realizacji przez Gminną Komisję ds. Profilaktyki i Rozwiązywania Problemów Alkoholowych w Młynarzach jak również liczba osób korzystających z porad specjalisty psychoterapii uzależnień Punktu Konsultacyjnego d.s. uzależnień działającego przy Gminnej Komisji ds. Profilaktyki i Rozwiązywania Problemów Alkoholowych w Młynarzach. </w:t>
      </w:r>
    </w:p>
    <w:p w:rsidR="00B419EB" w:rsidRPr="002B3630" w:rsidRDefault="00B419EB" w:rsidP="00B419EB">
      <w:pPr>
        <w:spacing w:after="0" w:line="240" w:lineRule="auto"/>
        <w:ind w:firstLine="708"/>
        <w:jc w:val="both"/>
        <w:rPr>
          <w:rFonts w:ascii="Times New Roman" w:hAnsi="Times New Roman" w:cs="Times New Roman"/>
          <w:sz w:val="24"/>
          <w:szCs w:val="24"/>
          <w:lang w:val="pl-PL"/>
        </w:rPr>
      </w:pPr>
    </w:p>
    <w:p w:rsidR="00B419EB" w:rsidRPr="002B3630" w:rsidRDefault="00B419EB" w:rsidP="00B419EB">
      <w:pPr>
        <w:spacing w:after="0" w:line="240" w:lineRule="auto"/>
        <w:ind w:firstLine="708"/>
        <w:jc w:val="both"/>
        <w:rPr>
          <w:rFonts w:ascii="Times New Roman" w:hAnsi="Times New Roman" w:cs="Times New Roman"/>
          <w:sz w:val="24"/>
          <w:szCs w:val="24"/>
          <w:lang w:val="pl-PL"/>
        </w:rPr>
      </w:pPr>
    </w:p>
    <w:p w:rsidR="00B419EB" w:rsidRPr="002B3630" w:rsidRDefault="00B419EB" w:rsidP="00B419EB">
      <w:pPr>
        <w:spacing w:after="0" w:line="240" w:lineRule="auto"/>
        <w:rPr>
          <w:rFonts w:ascii="Times New Roman" w:hAnsi="Times New Roman" w:cs="Times New Roman"/>
          <w:b/>
          <w:sz w:val="24"/>
          <w:szCs w:val="24"/>
          <w:lang w:val="pl-PL"/>
        </w:rPr>
      </w:pPr>
      <w:r w:rsidRPr="002B3630">
        <w:rPr>
          <w:rFonts w:ascii="Times New Roman" w:hAnsi="Times New Roman" w:cs="Times New Roman"/>
          <w:b/>
          <w:sz w:val="24"/>
          <w:szCs w:val="24"/>
          <w:lang w:val="pl-PL"/>
        </w:rPr>
        <w:t xml:space="preserve">Tabela nr 1. Liczba wniosków przyjętych do realizacji przez </w:t>
      </w:r>
      <w:proofErr w:type="spellStart"/>
      <w:r w:rsidRPr="002B3630">
        <w:rPr>
          <w:rFonts w:ascii="Times New Roman" w:hAnsi="Times New Roman" w:cs="Times New Roman"/>
          <w:b/>
          <w:sz w:val="24"/>
          <w:szCs w:val="24"/>
          <w:lang w:val="pl-PL"/>
        </w:rPr>
        <w:t>GKPiRPA</w:t>
      </w:r>
      <w:proofErr w:type="spellEnd"/>
    </w:p>
    <w:tbl>
      <w:tblPr>
        <w:tblW w:w="0" w:type="auto"/>
        <w:tblInd w:w="-50" w:type="dxa"/>
        <w:tblLayout w:type="fixed"/>
        <w:tblLook w:val="0000"/>
      </w:tblPr>
      <w:tblGrid>
        <w:gridCol w:w="2250"/>
        <w:gridCol w:w="1556"/>
        <w:gridCol w:w="1316"/>
        <w:gridCol w:w="1436"/>
        <w:gridCol w:w="1436"/>
        <w:gridCol w:w="1281"/>
      </w:tblGrid>
      <w:tr w:rsidR="00B419EB" w:rsidRPr="002B3630" w:rsidTr="00506F68">
        <w:tc>
          <w:tcPr>
            <w:tcW w:w="2250"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proofErr w:type="spellStart"/>
            <w:r w:rsidRPr="002B3630">
              <w:rPr>
                <w:rFonts w:ascii="Times New Roman" w:hAnsi="Times New Roman" w:cs="Times New Roman"/>
                <w:b/>
                <w:sz w:val="24"/>
                <w:szCs w:val="24"/>
              </w:rPr>
              <w:t>GKPiRPA</w:t>
            </w:r>
            <w:proofErr w:type="spellEnd"/>
          </w:p>
        </w:tc>
        <w:tc>
          <w:tcPr>
            <w:tcW w:w="155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2013</w:t>
            </w:r>
          </w:p>
        </w:tc>
        <w:tc>
          <w:tcPr>
            <w:tcW w:w="131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2014</w:t>
            </w:r>
          </w:p>
        </w:tc>
        <w:tc>
          <w:tcPr>
            <w:tcW w:w="143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2015</w:t>
            </w:r>
          </w:p>
        </w:tc>
        <w:tc>
          <w:tcPr>
            <w:tcW w:w="143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2016</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b/>
                <w:sz w:val="24"/>
                <w:szCs w:val="24"/>
              </w:rPr>
              <w:t>2017</w:t>
            </w:r>
          </w:p>
        </w:tc>
      </w:tr>
      <w:tr w:rsidR="00B419EB" w:rsidRPr="002B3630" w:rsidTr="00506F68">
        <w:trPr>
          <w:trHeight w:val="522"/>
        </w:trPr>
        <w:tc>
          <w:tcPr>
            <w:tcW w:w="2250"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proofErr w:type="spellStart"/>
            <w:r w:rsidRPr="002B3630">
              <w:rPr>
                <w:rFonts w:ascii="Times New Roman" w:hAnsi="Times New Roman" w:cs="Times New Roman"/>
                <w:sz w:val="24"/>
                <w:szCs w:val="24"/>
              </w:rPr>
              <w:t>Liczba</w:t>
            </w:r>
            <w:proofErr w:type="spellEnd"/>
            <w:r w:rsidRPr="002B3630">
              <w:rPr>
                <w:rFonts w:ascii="Times New Roman" w:hAnsi="Times New Roman" w:cs="Times New Roman"/>
                <w:sz w:val="24"/>
                <w:szCs w:val="24"/>
              </w:rPr>
              <w:t xml:space="preserve"> </w:t>
            </w:r>
            <w:proofErr w:type="spellStart"/>
            <w:r w:rsidRPr="002B3630">
              <w:rPr>
                <w:rFonts w:ascii="Times New Roman" w:hAnsi="Times New Roman" w:cs="Times New Roman"/>
                <w:sz w:val="24"/>
                <w:szCs w:val="24"/>
              </w:rPr>
              <w:t>wniosków</w:t>
            </w:r>
            <w:proofErr w:type="spellEnd"/>
          </w:p>
        </w:tc>
        <w:tc>
          <w:tcPr>
            <w:tcW w:w="155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5</w:t>
            </w:r>
          </w:p>
        </w:tc>
        <w:tc>
          <w:tcPr>
            <w:tcW w:w="131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43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43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4</w:t>
            </w:r>
          </w:p>
        </w:tc>
      </w:tr>
    </w:tbl>
    <w:p w:rsidR="00B419EB" w:rsidRPr="002B3630" w:rsidRDefault="00B419EB" w:rsidP="00B419EB">
      <w:pPr>
        <w:spacing w:after="0" w:line="240" w:lineRule="auto"/>
        <w:rPr>
          <w:rFonts w:ascii="Times New Roman" w:hAnsi="Times New Roman" w:cs="Times New Roman"/>
          <w:b/>
          <w:sz w:val="24"/>
          <w:szCs w:val="24"/>
          <w:lang w:val="pl-PL"/>
        </w:rPr>
      </w:pPr>
    </w:p>
    <w:p w:rsidR="00B419EB" w:rsidRPr="002B3630" w:rsidRDefault="00B419EB" w:rsidP="00B419EB">
      <w:pPr>
        <w:spacing w:after="0" w:line="240" w:lineRule="auto"/>
        <w:rPr>
          <w:rFonts w:ascii="Times New Roman" w:hAnsi="Times New Roman" w:cs="Times New Roman"/>
          <w:b/>
          <w:sz w:val="24"/>
          <w:szCs w:val="24"/>
          <w:lang w:val="pl-PL"/>
        </w:rPr>
      </w:pPr>
      <w:r w:rsidRPr="002B3630">
        <w:rPr>
          <w:rFonts w:ascii="Times New Roman" w:hAnsi="Times New Roman" w:cs="Times New Roman"/>
          <w:b/>
          <w:sz w:val="24"/>
          <w:szCs w:val="24"/>
          <w:lang w:val="pl-PL"/>
        </w:rPr>
        <w:t>Tabela nr 2. Liczba wniosków do Sądu o zobowiązanie do leczenia odwykowego</w:t>
      </w:r>
    </w:p>
    <w:tbl>
      <w:tblPr>
        <w:tblW w:w="0" w:type="auto"/>
        <w:tblInd w:w="-50" w:type="dxa"/>
        <w:tblLayout w:type="fixed"/>
        <w:tblLook w:val="0000"/>
      </w:tblPr>
      <w:tblGrid>
        <w:gridCol w:w="2301"/>
        <w:gridCol w:w="1592"/>
        <w:gridCol w:w="1346"/>
        <w:gridCol w:w="1469"/>
        <w:gridCol w:w="1259"/>
        <w:gridCol w:w="1308"/>
      </w:tblGrid>
      <w:tr w:rsidR="00B419EB" w:rsidRPr="002B3630" w:rsidTr="00506F68">
        <w:tc>
          <w:tcPr>
            <w:tcW w:w="2301"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proofErr w:type="spellStart"/>
            <w:r w:rsidRPr="002B3630">
              <w:rPr>
                <w:rFonts w:ascii="Times New Roman" w:hAnsi="Times New Roman" w:cs="Times New Roman"/>
                <w:b/>
                <w:sz w:val="24"/>
                <w:szCs w:val="24"/>
              </w:rPr>
              <w:t>GKPiRPA</w:t>
            </w:r>
            <w:proofErr w:type="spellEnd"/>
          </w:p>
        </w:tc>
        <w:tc>
          <w:tcPr>
            <w:tcW w:w="1592"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2013</w:t>
            </w:r>
          </w:p>
        </w:tc>
        <w:tc>
          <w:tcPr>
            <w:tcW w:w="134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2014</w:t>
            </w:r>
          </w:p>
        </w:tc>
        <w:tc>
          <w:tcPr>
            <w:tcW w:w="1469"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2015</w:t>
            </w:r>
          </w:p>
        </w:tc>
        <w:tc>
          <w:tcPr>
            <w:tcW w:w="1259"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2016</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b/>
                <w:sz w:val="24"/>
                <w:szCs w:val="24"/>
              </w:rPr>
              <w:t>2017</w:t>
            </w:r>
          </w:p>
        </w:tc>
      </w:tr>
      <w:tr w:rsidR="00B419EB" w:rsidRPr="002B3630" w:rsidTr="00506F68">
        <w:trPr>
          <w:trHeight w:val="522"/>
        </w:trPr>
        <w:tc>
          <w:tcPr>
            <w:tcW w:w="2301"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proofErr w:type="spellStart"/>
            <w:r w:rsidRPr="002B3630">
              <w:rPr>
                <w:rFonts w:ascii="Times New Roman" w:hAnsi="Times New Roman" w:cs="Times New Roman"/>
                <w:sz w:val="24"/>
                <w:szCs w:val="24"/>
              </w:rPr>
              <w:t>Liczba</w:t>
            </w:r>
            <w:proofErr w:type="spellEnd"/>
            <w:r w:rsidRPr="002B3630">
              <w:rPr>
                <w:rFonts w:ascii="Times New Roman" w:hAnsi="Times New Roman" w:cs="Times New Roman"/>
                <w:sz w:val="24"/>
                <w:szCs w:val="24"/>
              </w:rPr>
              <w:t xml:space="preserve"> </w:t>
            </w:r>
            <w:proofErr w:type="spellStart"/>
            <w:r w:rsidRPr="002B3630">
              <w:rPr>
                <w:rFonts w:ascii="Times New Roman" w:hAnsi="Times New Roman" w:cs="Times New Roman"/>
                <w:sz w:val="24"/>
                <w:szCs w:val="24"/>
              </w:rPr>
              <w:t>wniosków</w:t>
            </w:r>
            <w:proofErr w:type="spellEnd"/>
          </w:p>
        </w:tc>
        <w:tc>
          <w:tcPr>
            <w:tcW w:w="1592"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346"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469"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259"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2</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2</w:t>
            </w:r>
          </w:p>
        </w:tc>
      </w:tr>
    </w:tbl>
    <w:p w:rsidR="00B419EB" w:rsidRPr="002B3630" w:rsidRDefault="00B419EB" w:rsidP="00B419EB">
      <w:pPr>
        <w:spacing w:after="0" w:line="240" w:lineRule="auto"/>
        <w:rPr>
          <w:rFonts w:ascii="Times New Roman" w:hAnsi="Times New Roman" w:cs="Times New Roman"/>
          <w:b/>
          <w:sz w:val="24"/>
          <w:szCs w:val="24"/>
          <w:lang w:val="pl-PL"/>
        </w:rPr>
      </w:pPr>
    </w:p>
    <w:p w:rsidR="00B419EB" w:rsidRPr="002B3630" w:rsidRDefault="00B419EB" w:rsidP="00B419EB">
      <w:pPr>
        <w:spacing w:after="0" w:line="240" w:lineRule="auto"/>
        <w:rPr>
          <w:rFonts w:ascii="Times New Roman" w:hAnsi="Times New Roman" w:cs="Times New Roman"/>
          <w:b/>
          <w:sz w:val="24"/>
          <w:szCs w:val="24"/>
          <w:lang w:val="pl-PL"/>
        </w:rPr>
      </w:pPr>
      <w:r w:rsidRPr="002B3630">
        <w:rPr>
          <w:rFonts w:ascii="Times New Roman" w:hAnsi="Times New Roman" w:cs="Times New Roman"/>
          <w:b/>
          <w:sz w:val="24"/>
          <w:szCs w:val="24"/>
          <w:lang w:val="pl-PL"/>
        </w:rPr>
        <w:t>Tabela nr 3. Liczba udzielonych porad osobom w Punkcie Konsultacyjnym</w:t>
      </w:r>
    </w:p>
    <w:tbl>
      <w:tblPr>
        <w:tblW w:w="0" w:type="auto"/>
        <w:tblInd w:w="-50" w:type="dxa"/>
        <w:tblLayout w:type="fixed"/>
        <w:tblLook w:val="0000"/>
      </w:tblPr>
      <w:tblGrid>
        <w:gridCol w:w="2908"/>
        <w:gridCol w:w="1474"/>
        <w:gridCol w:w="1224"/>
        <w:gridCol w:w="1101"/>
        <w:gridCol w:w="1260"/>
        <w:gridCol w:w="1309"/>
      </w:tblGrid>
      <w:tr w:rsidR="00B419EB" w:rsidRPr="002B3630" w:rsidTr="00506F68">
        <w:tc>
          <w:tcPr>
            <w:tcW w:w="2908"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proofErr w:type="spellStart"/>
            <w:r w:rsidRPr="002B3630">
              <w:rPr>
                <w:rFonts w:ascii="Times New Roman" w:hAnsi="Times New Roman" w:cs="Times New Roman"/>
                <w:b/>
                <w:sz w:val="24"/>
                <w:szCs w:val="24"/>
              </w:rPr>
              <w:t>Punkt</w:t>
            </w:r>
            <w:proofErr w:type="spellEnd"/>
            <w:r w:rsidRPr="002B3630">
              <w:rPr>
                <w:rFonts w:ascii="Times New Roman" w:hAnsi="Times New Roman" w:cs="Times New Roman"/>
                <w:b/>
                <w:sz w:val="24"/>
                <w:szCs w:val="24"/>
              </w:rPr>
              <w:t xml:space="preserve"> </w:t>
            </w:r>
            <w:proofErr w:type="spellStart"/>
            <w:r w:rsidRPr="002B3630">
              <w:rPr>
                <w:rFonts w:ascii="Times New Roman" w:hAnsi="Times New Roman" w:cs="Times New Roman"/>
                <w:b/>
                <w:sz w:val="24"/>
                <w:szCs w:val="24"/>
              </w:rPr>
              <w:t>konsultacyjny</w:t>
            </w:r>
            <w:proofErr w:type="spellEnd"/>
          </w:p>
        </w:tc>
        <w:tc>
          <w:tcPr>
            <w:tcW w:w="1474"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2013</w:t>
            </w:r>
          </w:p>
        </w:tc>
        <w:tc>
          <w:tcPr>
            <w:tcW w:w="1224"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2014</w:t>
            </w:r>
          </w:p>
        </w:tc>
        <w:tc>
          <w:tcPr>
            <w:tcW w:w="1101"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2015</w:t>
            </w:r>
          </w:p>
        </w:tc>
        <w:tc>
          <w:tcPr>
            <w:tcW w:w="1260"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2016</w:t>
            </w:r>
          </w:p>
        </w:tc>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b/>
                <w:sz w:val="24"/>
                <w:szCs w:val="24"/>
              </w:rPr>
              <w:t>2017</w:t>
            </w:r>
          </w:p>
        </w:tc>
      </w:tr>
      <w:tr w:rsidR="00B419EB" w:rsidRPr="002B3630" w:rsidTr="00506F68">
        <w:tc>
          <w:tcPr>
            <w:tcW w:w="2908"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proofErr w:type="spellStart"/>
            <w:r w:rsidRPr="002B3630">
              <w:rPr>
                <w:rFonts w:ascii="Times New Roman" w:hAnsi="Times New Roman" w:cs="Times New Roman"/>
                <w:sz w:val="24"/>
                <w:szCs w:val="24"/>
              </w:rPr>
              <w:t>Liczba</w:t>
            </w:r>
            <w:proofErr w:type="spellEnd"/>
            <w:r w:rsidRPr="002B3630">
              <w:rPr>
                <w:rFonts w:ascii="Times New Roman" w:hAnsi="Times New Roman" w:cs="Times New Roman"/>
                <w:sz w:val="24"/>
                <w:szCs w:val="24"/>
              </w:rPr>
              <w:t xml:space="preserve"> </w:t>
            </w:r>
            <w:proofErr w:type="spellStart"/>
            <w:r w:rsidRPr="002B3630">
              <w:rPr>
                <w:rFonts w:ascii="Times New Roman" w:hAnsi="Times New Roman" w:cs="Times New Roman"/>
                <w:sz w:val="24"/>
                <w:szCs w:val="24"/>
              </w:rPr>
              <w:t>porad</w:t>
            </w:r>
            <w:proofErr w:type="spellEnd"/>
          </w:p>
        </w:tc>
        <w:tc>
          <w:tcPr>
            <w:tcW w:w="1474"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22</w:t>
            </w:r>
          </w:p>
        </w:tc>
        <w:tc>
          <w:tcPr>
            <w:tcW w:w="1224" w:type="dxa"/>
            <w:tcBorders>
              <w:top w:val="single" w:sz="4" w:space="0" w:color="000000"/>
              <w:left w:val="single" w:sz="4" w:space="0" w:color="000000"/>
              <w:bottom w:val="single" w:sz="4" w:space="0" w:color="000000"/>
            </w:tcBorders>
            <w:shd w:val="clear" w:color="auto" w:fill="auto"/>
            <w:vAlign w:val="center"/>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32</w:t>
            </w:r>
          </w:p>
        </w:tc>
        <w:tc>
          <w:tcPr>
            <w:tcW w:w="1101"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17</w:t>
            </w:r>
          </w:p>
        </w:tc>
        <w:tc>
          <w:tcPr>
            <w:tcW w:w="1260"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14</w:t>
            </w:r>
          </w:p>
        </w:tc>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napToGrid w:val="0"/>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20</w:t>
            </w:r>
          </w:p>
        </w:tc>
      </w:tr>
    </w:tbl>
    <w:p w:rsidR="00B419EB" w:rsidRPr="002B3630" w:rsidRDefault="00B419EB" w:rsidP="00B419EB">
      <w:pPr>
        <w:spacing w:after="0" w:line="240" w:lineRule="auto"/>
        <w:rPr>
          <w:rFonts w:ascii="Times New Roman" w:hAnsi="Times New Roman" w:cs="Times New Roman"/>
          <w:b/>
          <w:sz w:val="24"/>
          <w:szCs w:val="24"/>
        </w:rPr>
      </w:pPr>
    </w:p>
    <w:p w:rsidR="00B419EB" w:rsidRPr="002B3630" w:rsidRDefault="00B419EB" w:rsidP="00B419EB">
      <w:pPr>
        <w:pStyle w:val="Default"/>
        <w:jc w:val="both"/>
        <w:rPr>
          <w:b/>
        </w:rPr>
      </w:pPr>
      <w:r w:rsidRPr="002B3630">
        <w:rPr>
          <w:b/>
        </w:rPr>
        <w:t>Tabela nr 4. Liczba założonych Niebieskich Kart w latach 2013-2017 przez instytucje.</w:t>
      </w:r>
    </w:p>
    <w:tbl>
      <w:tblPr>
        <w:tblW w:w="0" w:type="auto"/>
        <w:tblInd w:w="-79" w:type="dxa"/>
        <w:tblLayout w:type="fixed"/>
        <w:tblLook w:val="0000"/>
      </w:tblPr>
      <w:tblGrid>
        <w:gridCol w:w="1938"/>
        <w:gridCol w:w="1793"/>
        <w:gridCol w:w="1513"/>
        <w:gridCol w:w="1256"/>
        <w:gridCol w:w="1363"/>
        <w:gridCol w:w="1441"/>
      </w:tblGrid>
      <w:tr w:rsidR="00B419EB" w:rsidRPr="00B419EB" w:rsidTr="00506F68">
        <w:tc>
          <w:tcPr>
            <w:tcW w:w="1938" w:type="dxa"/>
            <w:vMerge w:val="restart"/>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lang w:val="pl-PL"/>
              </w:rPr>
            </w:pPr>
            <w:proofErr w:type="spellStart"/>
            <w:r w:rsidRPr="002B3630">
              <w:rPr>
                <w:rFonts w:ascii="Times New Roman" w:hAnsi="Times New Roman" w:cs="Times New Roman"/>
                <w:b/>
                <w:sz w:val="24"/>
                <w:szCs w:val="24"/>
              </w:rPr>
              <w:t>Instytucja</w:t>
            </w:r>
            <w:proofErr w:type="spellEnd"/>
            <w:r w:rsidRPr="002B3630">
              <w:rPr>
                <w:rFonts w:ascii="Times New Roman" w:hAnsi="Times New Roman" w:cs="Times New Roman"/>
                <w:b/>
                <w:sz w:val="24"/>
                <w:szCs w:val="24"/>
              </w:rPr>
              <w:t xml:space="preserve"> </w:t>
            </w:r>
            <w:proofErr w:type="spellStart"/>
            <w:r w:rsidRPr="002B3630">
              <w:rPr>
                <w:rFonts w:ascii="Times New Roman" w:hAnsi="Times New Roman" w:cs="Times New Roman"/>
                <w:b/>
                <w:sz w:val="24"/>
                <w:szCs w:val="24"/>
              </w:rPr>
              <w:t>zakładająca</w:t>
            </w:r>
            <w:proofErr w:type="spellEnd"/>
            <w:r w:rsidRPr="002B3630">
              <w:rPr>
                <w:rFonts w:ascii="Times New Roman" w:hAnsi="Times New Roman" w:cs="Times New Roman"/>
                <w:b/>
                <w:sz w:val="24"/>
                <w:szCs w:val="24"/>
              </w:rPr>
              <w:t xml:space="preserve"> NK</w:t>
            </w:r>
          </w:p>
        </w:tc>
        <w:tc>
          <w:tcPr>
            <w:tcW w:w="7366" w:type="dxa"/>
            <w:gridSpan w:val="5"/>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lang w:val="pl-PL"/>
              </w:rPr>
            </w:pPr>
            <w:r w:rsidRPr="002B3630">
              <w:rPr>
                <w:rFonts w:ascii="Times New Roman" w:hAnsi="Times New Roman" w:cs="Times New Roman"/>
                <w:b/>
                <w:sz w:val="24"/>
                <w:szCs w:val="24"/>
                <w:lang w:val="pl-PL"/>
              </w:rPr>
              <w:t>Liczba Niebieskich Kart przekazanych do Przewodniczącego Zespołu Interdyscyplinarnego</w:t>
            </w:r>
          </w:p>
        </w:tc>
      </w:tr>
      <w:tr w:rsidR="00B419EB" w:rsidRPr="002B3630" w:rsidTr="00506F68">
        <w:tc>
          <w:tcPr>
            <w:tcW w:w="1938" w:type="dxa"/>
            <w:vMerge/>
            <w:tcBorders>
              <w:top w:val="single" w:sz="4" w:space="0" w:color="000000"/>
              <w:left w:val="single" w:sz="4" w:space="0" w:color="000000"/>
              <w:bottom w:val="single" w:sz="4" w:space="0" w:color="000000"/>
            </w:tcBorders>
            <w:shd w:val="clear" w:color="auto" w:fill="auto"/>
          </w:tcPr>
          <w:p w:rsidR="00B419EB" w:rsidRPr="002B3630" w:rsidRDefault="00B419EB" w:rsidP="00506F68">
            <w:pPr>
              <w:snapToGrid w:val="0"/>
              <w:spacing w:after="0" w:line="240" w:lineRule="auto"/>
              <w:rPr>
                <w:rFonts w:ascii="Times New Roman" w:hAnsi="Times New Roman" w:cs="Times New Roman"/>
                <w:sz w:val="24"/>
                <w:szCs w:val="24"/>
                <w:lang w:val="pl-PL"/>
              </w:rPr>
            </w:pPr>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2013</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2014</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2015</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2016</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b/>
                <w:sz w:val="24"/>
                <w:szCs w:val="24"/>
              </w:rPr>
              <w:t>2017</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sz w:val="24"/>
                <w:szCs w:val="24"/>
              </w:rPr>
            </w:pPr>
            <w:proofErr w:type="spellStart"/>
            <w:r w:rsidRPr="002B3630">
              <w:rPr>
                <w:rFonts w:ascii="Times New Roman" w:hAnsi="Times New Roman" w:cs="Times New Roman"/>
                <w:sz w:val="24"/>
                <w:szCs w:val="24"/>
              </w:rPr>
              <w:t>Policja</w:t>
            </w:r>
            <w:proofErr w:type="spellEnd"/>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3</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2</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3</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sz w:val="24"/>
                <w:szCs w:val="24"/>
              </w:rPr>
            </w:pPr>
            <w:r w:rsidRPr="002B3630">
              <w:rPr>
                <w:rFonts w:ascii="Times New Roman" w:hAnsi="Times New Roman" w:cs="Times New Roman"/>
                <w:sz w:val="24"/>
                <w:szCs w:val="24"/>
              </w:rPr>
              <w:lastRenderedPageBreak/>
              <w:t>GOPS</w:t>
            </w:r>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1</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sz w:val="24"/>
                <w:szCs w:val="24"/>
              </w:rPr>
            </w:pPr>
            <w:proofErr w:type="spellStart"/>
            <w:r w:rsidRPr="002B3630">
              <w:rPr>
                <w:rFonts w:ascii="Times New Roman" w:hAnsi="Times New Roman" w:cs="Times New Roman"/>
                <w:sz w:val="24"/>
                <w:szCs w:val="24"/>
              </w:rPr>
              <w:t>Oświata</w:t>
            </w:r>
            <w:proofErr w:type="spellEnd"/>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sz w:val="24"/>
                <w:szCs w:val="24"/>
              </w:rPr>
            </w:pPr>
            <w:proofErr w:type="spellStart"/>
            <w:r w:rsidRPr="002B3630">
              <w:rPr>
                <w:rFonts w:ascii="Times New Roman" w:hAnsi="Times New Roman" w:cs="Times New Roman"/>
                <w:sz w:val="24"/>
                <w:szCs w:val="24"/>
              </w:rPr>
              <w:t>Służba</w:t>
            </w:r>
            <w:proofErr w:type="spellEnd"/>
            <w:r w:rsidRPr="002B3630">
              <w:rPr>
                <w:rFonts w:ascii="Times New Roman" w:hAnsi="Times New Roman" w:cs="Times New Roman"/>
                <w:sz w:val="24"/>
                <w:szCs w:val="24"/>
              </w:rPr>
              <w:t xml:space="preserve"> </w:t>
            </w:r>
            <w:proofErr w:type="spellStart"/>
            <w:r w:rsidRPr="002B3630">
              <w:rPr>
                <w:rFonts w:ascii="Times New Roman" w:hAnsi="Times New Roman" w:cs="Times New Roman"/>
                <w:sz w:val="24"/>
                <w:szCs w:val="24"/>
              </w:rPr>
              <w:t>zdrowia</w:t>
            </w:r>
            <w:proofErr w:type="spellEnd"/>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sz w:val="24"/>
                <w:szCs w:val="24"/>
              </w:rPr>
            </w:pPr>
            <w:r w:rsidRPr="002B3630">
              <w:rPr>
                <w:rFonts w:ascii="Times New Roman" w:hAnsi="Times New Roman" w:cs="Times New Roman"/>
                <w:sz w:val="24"/>
                <w:szCs w:val="24"/>
              </w:rPr>
              <w:t>GKRPA</w:t>
            </w:r>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sz w:val="24"/>
                <w:szCs w:val="24"/>
              </w:rPr>
              <w:t>0</w:t>
            </w:r>
          </w:p>
        </w:tc>
      </w:tr>
      <w:tr w:rsidR="00B419EB" w:rsidRPr="002B3630" w:rsidTr="00506F68">
        <w:tc>
          <w:tcPr>
            <w:tcW w:w="1938"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rPr>
                <w:rFonts w:ascii="Times New Roman" w:hAnsi="Times New Roman" w:cs="Times New Roman"/>
                <w:b/>
                <w:sz w:val="24"/>
                <w:szCs w:val="24"/>
              </w:rPr>
            </w:pPr>
            <w:proofErr w:type="spellStart"/>
            <w:r w:rsidRPr="002B3630">
              <w:rPr>
                <w:rFonts w:ascii="Times New Roman" w:hAnsi="Times New Roman" w:cs="Times New Roman"/>
                <w:b/>
                <w:sz w:val="24"/>
                <w:szCs w:val="24"/>
              </w:rPr>
              <w:t>Razem</w:t>
            </w:r>
            <w:proofErr w:type="spellEnd"/>
          </w:p>
        </w:tc>
        <w:tc>
          <w:tcPr>
            <w:tcW w:w="179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4</w:t>
            </w:r>
          </w:p>
        </w:tc>
        <w:tc>
          <w:tcPr>
            <w:tcW w:w="151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1</w:t>
            </w:r>
          </w:p>
        </w:tc>
        <w:tc>
          <w:tcPr>
            <w:tcW w:w="1256"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2</w:t>
            </w:r>
          </w:p>
        </w:tc>
        <w:tc>
          <w:tcPr>
            <w:tcW w:w="1363"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b/>
                <w:sz w:val="24"/>
                <w:szCs w:val="24"/>
              </w:rPr>
            </w:pPr>
            <w:r w:rsidRPr="002B3630">
              <w:rPr>
                <w:rFonts w:ascii="Times New Roman" w:hAnsi="Times New Roman" w:cs="Times New Roman"/>
                <w:b/>
                <w:sz w:val="24"/>
                <w:szCs w:val="24"/>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spacing w:after="0" w:line="240" w:lineRule="auto"/>
              <w:jc w:val="center"/>
              <w:rPr>
                <w:rFonts w:ascii="Times New Roman" w:hAnsi="Times New Roman" w:cs="Times New Roman"/>
                <w:sz w:val="24"/>
                <w:szCs w:val="24"/>
              </w:rPr>
            </w:pPr>
            <w:r w:rsidRPr="002B3630">
              <w:rPr>
                <w:rFonts w:ascii="Times New Roman" w:hAnsi="Times New Roman" w:cs="Times New Roman"/>
                <w:b/>
                <w:sz w:val="24"/>
                <w:szCs w:val="24"/>
              </w:rPr>
              <w:t>3</w:t>
            </w:r>
          </w:p>
        </w:tc>
      </w:tr>
    </w:tbl>
    <w:p w:rsidR="00B419EB" w:rsidRPr="002B3630" w:rsidRDefault="00B419EB" w:rsidP="00B419EB">
      <w:pPr>
        <w:spacing w:after="0" w:line="240" w:lineRule="auto"/>
        <w:rPr>
          <w:rFonts w:ascii="Times New Roman" w:hAnsi="Times New Roman" w:cs="Times New Roman"/>
          <w:b/>
          <w:sz w:val="24"/>
          <w:szCs w:val="24"/>
          <w:lang w:val="pl-PL"/>
        </w:rPr>
      </w:pPr>
      <w:r w:rsidRPr="002B3630">
        <w:rPr>
          <w:rFonts w:ascii="Times New Roman" w:hAnsi="Times New Roman" w:cs="Times New Roman"/>
          <w:sz w:val="24"/>
          <w:szCs w:val="24"/>
          <w:lang w:val="pl-PL"/>
        </w:rPr>
        <w:t>Źródło: Opracowanie własne na podstawie danych Zespołu Interdyscyplinarnego w Młynarzach</w:t>
      </w:r>
    </w:p>
    <w:p w:rsidR="00B419EB" w:rsidRDefault="00B419EB" w:rsidP="00B419EB">
      <w:pPr>
        <w:pStyle w:val="Default"/>
        <w:jc w:val="both"/>
        <w:rPr>
          <w:b/>
        </w:rPr>
      </w:pPr>
      <w:r w:rsidRPr="002B3630">
        <w:rPr>
          <w:b/>
        </w:rPr>
        <w:t>Tabela nr 5. Liczba i rodzaj interwencji Policji na terenie gminy Młynarze w latach 2015-2017.</w:t>
      </w:r>
    </w:p>
    <w:p w:rsidR="00B419EB" w:rsidRPr="002B3630" w:rsidRDefault="00B419EB" w:rsidP="00B419EB">
      <w:pPr>
        <w:pStyle w:val="Default"/>
        <w:jc w:val="both"/>
        <w:rPr>
          <w:b/>
        </w:rPr>
      </w:pPr>
    </w:p>
    <w:tbl>
      <w:tblPr>
        <w:tblW w:w="0" w:type="auto"/>
        <w:tblInd w:w="-45" w:type="dxa"/>
        <w:tblLayout w:type="fixed"/>
        <w:tblLook w:val="0000"/>
      </w:tblPr>
      <w:tblGrid>
        <w:gridCol w:w="3982"/>
        <w:gridCol w:w="1717"/>
        <w:gridCol w:w="1777"/>
        <w:gridCol w:w="1826"/>
      </w:tblGrid>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rPr>
                <w:b/>
              </w:rPr>
              <w:t>Posterunek Policji Różan</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2015 r.</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2016 r.</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2017 r.</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interwencji domowych w związku z nadużywaniem alkoholu co najmniej przez jednego członka rodziny</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36</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43</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49</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interwencji domowych dotyczących  przemocy w rodzinie</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21</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37</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24</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nietrzeźwych osób nieletnich</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0</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0</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0</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mieszkańców gm. Młynarze zatrzymanych do wytrzeźwienia w pomieszczeniach policyjnych</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12</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3</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4</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interwencji w miejscach publicznych z uwagi na spożycie alkoholu</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3</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2</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1</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nietrzeźwych kierowców</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6</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4</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5</w:t>
            </w:r>
          </w:p>
        </w:tc>
      </w:tr>
      <w:tr w:rsidR="00B419EB" w:rsidRPr="002B3630" w:rsidTr="00506F68">
        <w:tc>
          <w:tcPr>
            <w:tcW w:w="3982"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both"/>
              <w:rPr>
                <w:b/>
              </w:rPr>
            </w:pPr>
            <w:r w:rsidRPr="002B3630">
              <w:t>Liczba uczniów małoletnich i pełnoletnich wobec, których interweniowano na terenie szkoły – stan po użyciu alkoholu</w:t>
            </w:r>
          </w:p>
        </w:tc>
        <w:tc>
          <w:tcPr>
            <w:tcW w:w="171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0</w:t>
            </w:r>
          </w:p>
        </w:tc>
        <w:tc>
          <w:tcPr>
            <w:tcW w:w="1777" w:type="dxa"/>
            <w:tcBorders>
              <w:top w:val="single" w:sz="4" w:space="0" w:color="000000"/>
              <w:left w:val="single" w:sz="4" w:space="0" w:color="000000"/>
              <w:bottom w:val="single" w:sz="4" w:space="0" w:color="000000"/>
            </w:tcBorders>
            <w:shd w:val="clear" w:color="auto" w:fill="auto"/>
          </w:tcPr>
          <w:p w:rsidR="00B419EB" w:rsidRPr="002B3630" w:rsidRDefault="00B419EB" w:rsidP="00506F68">
            <w:pPr>
              <w:pStyle w:val="Default"/>
              <w:jc w:val="center"/>
              <w:rPr>
                <w:b/>
              </w:rPr>
            </w:pPr>
            <w:r w:rsidRPr="002B3630">
              <w:rPr>
                <w:b/>
              </w:rPr>
              <w:t>0</w:t>
            </w:r>
          </w:p>
        </w:tc>
        <w:tc>
          <w:tcPr>
            <w:tcW w:w="1826" w:type="dxa"/>
            <w:tcBorders>
              <w:top w:val="single" w:sz="4" w:space="0" w:color="000000"/>
              <w:left w:val="single" w:sz="4" w:space="0" w:color="000000"/>
              <w:bottom w:val="single" w:sz="4" w:space="0" w:color="000000"/>
              <w:right w:val="single" w:sz="4" w:space="0" w:color="000000"/>
            </w:tcBorders>
            <w:shd w:val="clear" w:color="auto" w:fill="auto"/>
          </w:tcPr>
          <w:p w:rsidR="00B419EB" w:rsidRPr="002B3630" w:rsidRDefault="00B419EB" w:rsidP="00506F68">
            <w:pPr>
              <w:pStyle w:val="Default"/>
              <w:jc w:val="center"/>
            </w:pPr>
            <w:r w:rsidRPr="002B3630">
              <w:rPr>
                <w:b/>
              </w:rPr>
              <w:t>0</w:t>
            </w:r>
          </w:p>
        </w:tc>
      </w:tr>
    </w:tbl>
    <w:p w:rsidR="00B419EB" w:rsidRPr="002B3630" w:rsidRDefault="00B419EB" w:rsidP="00B419EB">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Źródło: dane z KP Różan</w:t>
      </w:r>
    </w:p>
    <w:p w:rsidR="00B419EB" w:rsidRPr="002B3630" w:rsidRDefault="00B419EB" w:rsidP="00B419EB">
      <w:pPr>
        <w:spacing w:after="0" w:line="240" w:lineRule="auto"/>
        <w:rPr>
          <w:rFonts w:ascii="Times New Roman" w:hAnsi="Times New Roman" w:cs="Times New Roman"/>
          <w:sz w:val="24"/>
          <w:szCs w:val="24"/>
          <w:lang w:val="pl-PL"/>
        </w:rPr>
      </w:pPr>
    </w:p>
    <w:p w:rsidR="00B419EB" w:rsidRPr="002B3630" w:rsidRDefault="00B419EB" w:rsidP="00B419EB">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Z przedłożonych danych wynika, że alkohol jest przyczyną zakłócania życia w rodzinie oraz innych zagrożeń społecznych. Picie alkoholu odbywa się najczęściej w przestrzeni społecznej (w określonych miejscach, czasie i w otoczeniu innych ludzi), a negatywne efekty działania alkoholu (agresja, przemoc, zachowania ryzykowne, zachowania przestępcze, wypadki) dotykają nie tylko pijącego, ale również otaczające go osoby. </w:t>
      </w:r>
    </w:p>
    <w:p w:rsidR="00B419EB" w:rsidRPr="002B3630" w:rsidRDefault="00B419EB" w:rsidP="00B419EB">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Uwzględniając powyższe dane należy stwierdzić, że w Programie 2019 roku nasze działania będą koncentrowały się wokół profilaktycznej działalności informacyjno-edukacyjnej mającej na celu zapobieganiu piciu alkoholu jak również wokół propagowaniu zdrowego stylu życia bez alkoholu.</w:t>
      </w:r>
    </w:p>
    <w:p w:rsidR="00B419EB" w:rsidRPr="002B3630" w:rsidRDefault="00B419EB" w:rsidP="00B419EB">
      <w:pPr>
        <w:spacing w:after="0" w:line="240" w:lineRule="auto"/>
        <w:rPr>
          <w:rFonts w:ascii="Times New Roman" w:hAnsi="Times New Roman" w:cs="Times New Roman"/>
          <w:sz w:val="24"/>
          <w:szCs w:val="24"/>
          <w:lang w:val="pl-PL"/>
        </w:rPr>
      </w:pP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ROZDZIAŁ III</w:t>
      </w: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Zasoby umożliwiające prowadzenie działalności profilaktycznej i naprawczej</w:t>
      </w:r>
    </w:p>
    <w:p w:rsidR="00B419EB" w:rsidRPr="002B3630" w:rsidRDefault="00B419EB" w:rsidP="00B419EB">
      <w:pPr>
        <w:spacing w:after="0" w:line="240" w:lineRule="auto"/>
        <w:rPr>
          <w:rFonts w:ascii="Times New Roman" w:hAnsi="Times New Roman" w:cs="Times New Roman"/>
          <w:b/>
          <w:bCs/>
          <w:sz w:val="24"/>
          <w:szCs w:val="24"/>
          <w:lang w:val="pl-PL"/>
        </w:rPr>
      </w:pPr>
    </w:p>
    <w:p w:rsidR="00B419EB" w:rsidRPr="002B3630" w:rsidRDefault="00B419EB" w:rsidP="00B419EB">
      <w:pPr>
        <w:tabs>
          <w:tab w:val="left" w:pos="4365"/>
        </w:tabs>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Na terenie Gminy funkcjonują:</w:t>
      </w:r>
    </w:p>
    <w:p w:rsidR="00B419EB" w:rsidRPr="002B3630" w:rsidRDefault="00B419EB" w:rsidP="00B419EB">
      <w:pPr>
        <w:tabs>
          <w:tab w:val="left" w:pos="4365"/>
        </w:tabs>
        <w:spacing w:after="0" w:line="240" w:lineRule="auto"/>
        <w:ind w:left="720" w:firstLine="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Gminny Ośrodek Pomocy Społecznej w Młynarzach;</w:t>
      </w:r>
    </w:p>
    <w:p w:rsidR="00B419EB" w:rsidRPr="002B3630" w:rsidRDefault="00B419EB" w:rsidP="00B419EB">
      <w:pPr>
        <w:tabs>
          <w:tab w:val="left" w:pos="4365"/>
        </w:tabs>
        <w:spacing w:after="0" w:line="240" w:lineRule="auto"/>
        <w:ind w:left="720" w:firstLine="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Gminna Komisja ds. Profilaktyki i Rozwiązywania Problemów Alkoholowych;</w:t>
      </w:r>
    </w:p>
    <w:p w:rsidR="00B419EB" w:rsidRPr="002B3630" w:rsidRDefault="00B419EB" w:rsidP="00B419EB">
      <w:pPr>
        <w:tabs>
          <w:tab w:val="left" w:pos="4365"/>
        </w:tabs>
        <w:spacing w:after="0" w:line="240" w:lineRule="auto"/>
        <w:ind w:left="720" w:firstLine="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Punkt Konsultacyjny dla osób uzależnionych i członków ich rodzin;</w:t>
      </w:r>
    </w:p>
    <w:p w:rsidR="00B419EB" w:rsidRPr="002B3630" w:rsidRDefault="00B419EB" w:rsidP="00B419EB">
      <w:pPr>
        <w:tabs>
          <w:tab w:val="left" w:pos="4365"/>
        </w:tabs>
        <w:spacing w:after="0" w:line="240" w:lineRule="auto"/>
        <w:ind w:left="720" w:firstLine="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Zespół Interdyscyplinarny w Młynarzach;</w:t>
      </w:r>
    </w:p>
    <w:p w:rsidR="00B419EB" w:rsidRPr="002B3630" w:rsidRDefault="00B419EB" w:rsidP="00B419EB">
      <w:pPr>
        <w:tabs>
          <w:tab w:val="left" w:pos="4365"/>
        </w:tabs>
        <w:spacing w:after="0" w:line="240" w:lineRule="auto"/>
        <w:ind w:left="720" w:firstLine="0"/>
        <w:rPr>
          <w:rFonts w:ascii="Times New Roman" w:hAnsi="Times New Roman" w:cs="Times New Roman"/>
          <w:sz w:val="24"/>
          <w:szCs w:val="24"/>
          <w:lang w:val="pl-PL"/>
        </w:rPr>
      </w:pPr>
      <w:r w:rsidRPr="002B3630">
        <w:rPr>
          <w:rFonts w:ascii="Times New Roman" w:hAnsi="Times New Roman" w:cs="Times New Roman"/>
          <w:sz w:val="24"/>
          <w:szCs w:val="24"/>
          <w:lang w:val="pl-PL"/>
        </w:rPr>
        <w:lastRenderedPageBreak/>
        <w:t>- Placówki oświatowe: Publiczna Szkoła Podstawowa  i Publiczne Gimnazjum;</w:t>
      </w:r>
    </w:p>
    <w:p w:rsidR="00B419EB" w:rsidRPr="002B3630" w:rsidRDefault="00B419EB" w:rsidP="00B419EB">
      <w:pPr>
        <w:tabs>
          <w:tab w:val="left" w:pos="4365"/>
        </w:tabs>
        <w:spacing w:after="0" w:line="240" w:lineRule="auto"/>
        <w:ind w:left="720" w:firstLine="0"/>
        <w:rPr>
          <w:rFonts w:ascii="Times New Roman" w:hAnsi="Times New Roman" w:cs="Times New Roman"/>
          <w:sz w:val="24"/>
          <w:szCs w:val="24"/>
          <w:lang w:val="pl-PL"/>
        </w:rPr>
      </w:pPr>
      <w:r w:rsidRPr="002B3630">
        <w:rPr>
          <w:rFonts w:ascii="Times New Roman" w:hAnsi="Times New Roman" w:cs="Times New Roman"/>
          <w:sz w:val="24"/>
          <w:szCs w:val="24"/>
          <w:lang w:val="pl-PL"/>
        </w:rPr>
        <w:t>- Ośrodek Zdrowia;</w:t>
      </w:r>
    </w:p>
    <w:p w:rsidR="00B419EB" w:rsidRPr="002B3630" w:rsidRDefault="00B419EB" w:rsidP="00B419EB">
      <w:pPr>
        <w:tabs>
          <w:tab w:val="left" w:pos="4365"/>
        </w:tabs>
        <w:spacing w:after="0" w:line="240" w:lineRule="auto"/>
        <w:ind w:left="720" w:firstLine="0"/>
        <w:rPr>
          <w:rFonts w:ascii="Times New Roman" w:hAnsi="Times New Roman" w:cs="Times New Roman"/>
          <w:b/>
          <w:bCs/>
          <w:sz w:val="24"/>
          <w:szCs w:val="24"/>
          <w:lang w:val="pl-PL"/>
        </w:rPr>
      </w:pPr>
      <w:r w:rsidRPr="002B3630">
        <w:rPr>
          <w:rFonts w:ascii="Times New Roman" w:hAnsi="Times New Roman" w:cs="Times New Roman"/>
          <w:sz w:val="24"/>
          <w:szCs w:val="24"/>
          <w:lang w:val="pl-PL"/>
        </w:rPr>
        <w:t>- Gminna Biblioteka Publiczna</w:t>
      </w:r>
    </w:p>
    <w:p w:rsidR="00B419EB" w:rsidRPr="002B3630" w:rsidRDefault="00B419EB" w:rsidP="00B419EB">
      <w:pPr>
        <w:spacing w:after="0" w:line="240" w:lineRule="auto"/>
        <w:jc w:val="center"/>
        <w:rPr>
          <w:rFonts w:ascii="Times New Roman" w:hAnsi="Times New Roman" w:cs="Times New Roman"/>
          <w:b/>
          <w:bCs/>
          <w:sz w:val="24"/>
          <w:szCs w:val="24"/>
          <w:lang w:val="pl-PL"/>
        </w:rPr>
      </w:pP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ROZDZIAŁ IV</w:t>
      </w: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Założenia do Gminnego Programu Profilaktyki i Rozwiązywania Problemów Alkoholowych w  2019 r.</w:t>
      </w:r>
    </w:p>
    <w:p w:rsidR="00B419EB" w:rsidRPr="002B3630" w:rsidRDefault="00B419EB" w:rsidP="00B419EB">
      <w:pPr>
        <w:spacing w:after="0" w:line="240" w:lineRule="auto"/>
        <w:jc w:val="center"/>
        <w:rPr>
          <w:rFonts w:ascii="Times New Roman" w:hAnsi="Times New Roman" w:cs="Times New Roman"/>
          <w:b/>
          <w:bCs/>
          <w:sz w:val="24"/>
          <w:szCs w:val="24"/>
          <w:lang w:val="pl-PL"/>
        </w:rPr>
      </w:pPr>
    </w:p>
    <w:p w:rsidR="00B419EB" w:rsidRPr="002B3630" w:rsidRDefault="00B419EB" w:rsidP="00B419EB">
      <w:pPr>
        <w:pStyle w:val="Akapitzlist"/>
        <w:widowControl w:val="0"/>
        <w:numPr>
          <w:ilvl w:val="0"/>
          <w:numId w:val="1"/>
        </w:numPr>
        <w:suppressAutoHyphens/>
        <w:spacing w:after="0" w:line="240" w:lineRule="auto"/>
        <w:contextualSpacing w:val="0"/>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Cel główny</w:t>
      </w:r>
    </w:p>
    <w:p w:rsidR="00B419EB" w:rsidRPr="002B3630" w:rsidRDefault="00B419EB" w:rsidP="00B419EB">
      <w:pPr>
        <w:pStyle w:val="Akapitzlist"/>
        <w:spacing w:after="0" w:line="240" w:lineRule="auto"/>
        <w:ind w:left="0" w:firstLine="0"/>
        <w:rPr>
          <w:rFonts w:ascii="Times New Roman" w:hAnsi="Times New Roman" w:cs="Times New Roman"/>
          <w:b/>
          <w:bCs/>
          <w:sz w:val="24"/>
          <w:szCs w:val="24"/>
          <w:lang w:val="pl-PL"/>
        </w:rPr>
      </w:pP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Celem głównym programu jest 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Ujęte w Programie zadania do realizacji wyznaczają ramy profilaktyki, promują zdrowy styl życia bez alkoholu. Określają działania w zakresie terapii osób uzależnionych i ich rodzin. Program na rok 2019 jest w dużej mierze kontynuacją sprawdzonych i społecznie uzasadnionych zadań realizowanych w latach ubiegłych.</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spacing w:after="0" w:line="240" w:lineRule="auto"/>
        <w:jc w:val="both"/>
        <w:rPr>
          <w:rFonts w:ascii="Times New Roman" w:hAnsi="Times New Roman" w:cs="Times New Roman"/>
          <w:b/>
          <w:i/>
          <w:sz w:val="24"/>
          <w:szCs w:val="24"/>
          <w:lang w:val="pl-PL"/>
        </w:rPr>
      </w:pPr>
      <w:r w:rsidRPr="002B3630">
        <w:rPr>
          <w:rFonts w:ascii="Times New Roman" w:hAnsi="Times New Roman" w:cs="Times New Roman"/>
          <w:sz w:val="24"/>
          <w:szCs w:val="24"/>
          <w:lang w:val="pl-PL"/>
        </w:rPr>
        <w:t>Cel Programu realizowany będzie poprzez pracę w nw. obszarach przy efektywnym wykorzystaniu zasobów instytucjonalnych w wybranych inicjatywach lokalnych:</w:t>
      </w:r>
    </w:p>
    <w:p w:rsidR="00B419EB" w:rsidRPr="00214AC6" w:rsidRDefault="00B419EB" w:rsidP="00B419EB">
      <w:pPr>
        <w:pStyle w:val="Akapitzlist"/>
        <w:widowControl w:val="0"/>
        <w:numPr>
          <w:ilvl w:val="0"/>
          <w:numId w:val="10"/>
        </w:numPr>
        <w:suppressAutoHyphens/>
        <w:spacing w:after="0" w:line="240" w:lineRule="auto"/>
        <w:jc w:val="both"/>
        <w:rPr>
          <w:rFonts w:ascii="Times New Roman" w:hAnsi="Times New Roman" w:cs="Times New Roman"/>
          <w:b/>
          <w:i/>
          <w:sz w:val="24"/>
          <w:szCs w:val="24"/>
          <w:lang w:val="pl-PL"/>
        </w:rPr>
      </w:pPr>
      <w:r w:rsidRPr="00214AC6">
        <w:rPr>
          <w:rFonts w:ascii="Times New Roman" w:hAnsi="Times New Roman" w:cs="Times New Roman"/>
          <w:b/>
          <w:i/>
          <w:sz w:val="24"/>
          <w:szCs w:val="24"/>
          <w:lang w:val="pl-PL"/>
        </w:rPr>
        <w:t>profilaktyki uniwersalnej</w:t>
      </w:r>
      <w:r w:rsidRPr="00214AC6">
        <w:rPr>
          <w:rFonts w:ascii="Times New Roman" w:hAnsi="Times New Roman" w:cs="Times New Roman"/>
          <w:sz w:val="24"/>
          <w:szCs w:val="24"/>
          <w:lang w:val="pl-PL"/>
        </w:rPr>
        <w:t xml:space="preserve"> – adresowanej do wszystkich mieszkańców, bez względu na stopień indywidualnego ryzyka występowania problemów związanych z używaniem alkoholu i innych substancji psychoaktywnych,</w:t>
      </w:r>
    </w:p>
    <w:p w:rsidR="00B419EB" w:rsidRPr="00214AC6" w:rsidRDefault="00B419EB" w:rsidP="00B419EB">
      <w:pPr>
        <w:pStyle w:val="Akapitzlist"/>
        <w:widowControl w:val="0"/>
        <w:numPr>
          <w:ilvl w:val="0"/>
          <w:numId w:val="10"/>
        </w:numPr>
        <w:suppressAutoHyphens/>
        <w:spacing w:after="0" w:line="240" w:lineRule="auto"/>
        <w:jc w:val="both"/>
        <w:rPr>
          <w:rFonts w:ascii="Times New Roman" w:hAnsi="Times New Roman" w:cs="Times New Roman"/>
          <w:b/>
          <w:i/>
          <w:sz w:val="24"/>
          <w:szCs w:val="24"/>
          <w:lang w:val="pl-PL"/>
        </w:rPr>
      </w:pPr>
      <w:r w:rsidRPr="00214AC6">
        <w:rPr>
          <w:rFonts w:ascii="Times New Roman" w:hAnsi="Times New Roman" w:cs="Times New Roman"/>
          <w:b/>
          <w:i/>
          <w:sz w:val="24"/>
          <w:szCs w:val="24"/>
          <w:lang w:val="pl-PL"/>
        </w:rPr>
        <w:t>profilaktyki selektywnej</w:t>
      </w:r>
      <w:r w:rsidRPr="00214AC6">
        <w:rPr>
          <w:rFonts w:ascii="Times New Roman" w:hAnsi="Times New Roman" w:cs="Times New Roman"/>
          <w:sz w:val="24"/>
          <w:szCs w:val="24"/>
          <w:lang w:val="pl-PL"/>
        </w:rPr>
        <w:t xml:space="preserve"> – adresowanej do jednostki lub grup o podwyższonym ryzyku wystąpienia problemów związanych z używaniem alkoholu i innych substancji psychoaktywnych.</w:t>
      </w:r>
    </w:p>
    <w:p w:rsidR="00B419EB" w:rsidRPr="002B3630" w:rsidRDefault="00B419EB" w:rsidP="00B419EB">
      <w:pPr>
        <w:widowControl w:val="0"/>
        <w:numPr>
          <w:ilvl w:val="0"/>
          <w:numId w:val="10"/>
        </w:numPr>
        <w:suppressAutoHyphens/>
        <w:spacing w:after="0" w:line="240" w:lineRule="auto"/>
        <w:jc w:val="both"/>
        <w:rPr>
          <w:rFonts w:ascii="Times New Roman" w:hAnsi="Times New Roman" w:cs="Times New Roman"/>
          <w:b/>
          <w:i/>
          <w:sz w:val="24"/>
          <w:szCs w:val="24"/>
          <w:lang w:val="pl-PL"/>
        </w:rPr>
      </w:pPr>
      <w:r w:rsidRPr="002B3630">
        <w:rPr>
          <w:rFonts w:ascii="Times New Roman" w:hAnsi="Times New Roman" w:cs="Times New Roman"/>
          <w:b/>
          <w:i/>
          <w:sz w:val="24"/>
          <w:szCs w:val="24"/>
          <w:lang w:val="pl-PL"/>
        </w:rPr>
        <w:t>profilaktyki wskazującej</w:t>
      </w:r>
      <w:r w:rsidRPr="002B3630">
        <w:rPr>
          <w:rFonts w:ascii="Times New Roman" w:hAnsi="Times New Roman" w:cs="Times New Roman"/>
          <w:sz w:val="24"/>
          <w:szCs w:val="24"/>
          <w:lang w:val="pl-PL"/>
        </w:rPr>
        <w:t xml:space="preserve"> – adresowanej do osób i grup, które ujawniają pierwsze symptomy problemów związanych z używaniem substancji psychoaktywnych, ale nie spełniają kryteriów diagnostycznych picia szkodliwego lub uzależnienia.</w:t>
      </w:r>
    </w:p>
    <w:p w:rsidR="00B419EB" w:rsidRPr="002B3630" w:rsidRDefault="00B419EB" w:rsidP="00B419EB">
      <w:pPr>
        <w:widowControl w:val="0"/>
        <w:numPr>
          <w:ilvl w:val="0"/>
          <w:numId w:val="10"/>
        </w:numPr>
        <w:suppressAutoHyphens/>
        <w:spacing w:after="0" w:line="240" w:lineRule="auto"/>
        <w:jc w:val="both"/>
        <w:rPr>
          <w:rFonts w:ascii="Times New Roman" w:hAnsi="Times New Roman" w:cs="Times New Roman"/>
          <w:sz w:val="24"/>
          <w:szCs w:val="24"/>
          <w:lang w:val="pl-PL"/>
        </w:rPr>
      </w:pPr>
      <w:r w:rsidRPr="002B3630">
        <w:rPr>
          <w:rFonts w:ascii="Times New Roman" w:hAnsi="Times New Roman" w:cs="Times New Roman"/>
          <w:b/>
          <w:i/>
          <w:sz w:val="24"/>
          <w:szCs w:val="24"/>
          <w:lang w:val="pl-PL"/>
        </w:rPr>
        <w:t>terapii</w:t>
      </w:r>
      <w:r w:rsidRPr="002B3630">
        <w:rPr>
          <w:rFonts w:ascii="Times New Roman" w:hAnsi="Times New Roman" w:cs="Times New Roman"/>
          <w:b/>
          <w:sz w:val="24"/>
          <w:szCs w:val="24"/>
          <w:lang w:val="pl-PL"/>
        </w:rPr>
        <w:t xml:space="preserve"> </w:t>
      </w:r>
      <w:r w:rsidRPr="002B3630">
        <w:rPr>
          <w:rFonts w:ascii="Times New Roman" w:hAnsi="Times New Roman" w:cs="Times New Roman"/>
          <w:sz w:val="24"/>
          <w:szCs w:val="24"/>
          <w:lang w:val="pl-PL"/>
        </w:rPr>
        <w:t>– obejmuje osoby wymagające specjalistycznej pomocy w związku z uzależnieniami.</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14AC6" w:rsidRDefault="00B419EB" w:rsidP="00B419EB">
      <w:pPr>
        <w:pStyle w:val="Akapitzlist"/>
        <w:widowControl w:val="0"/>
        <w:numPr>
          <w:ilvl w:val="0"/>
          <w:numId w:val="1"/>
        </w:numPr>
        <w:suppressAutoHyphens/>
        <w:spacing w:after="0" w:line="240" w:lineRule="auto"/>
        <w:contextualSpacing w:val="0"/>
        <w:jc w:val="both"/>
        <w:rPr>
          <w:rFonts w:ascii="Times New Roman" w:hAnsi="Times New Roman" w:cs="Times New Roman"/>
          <w:sz w:val="24"/>
          <w:szCs w:val="24"/>
          <w:lang w:val="pl-PL"/>
        </w:rPr>
      </w:pPr>
      <w:r w:rsidRPr="00214AC6">
        <w:rPr>
          <w:rFonts w:ascii="Times New Roman" w:hAnsi="Times New Roman" w:cs="Times New Roman"/>
          <w:b/>
          <w:bCs/>
          <w:sz w:val="24"/>
          <w:szCs w:val="24"/>
          <w:lang w:val="pl-PL"/>
        </w:rPr>
        <w:t>Cele strategiczne</w:t>
      </w:r>
    </w:p>
    <w:p w:rsidR="00B419EB" w:rsidRPr="00214AC6" w:rsidRDefault="00B419EB" w:rsidP="00B419EB">
      <w:pPr>
        <w:numPr>
          <w:ilvl w:val="0"/>
          <w:numId w:val="2"/>
        </w:numPr>
        <w:autoSpaceDE w:val="0"/>
        <w:spacing w:after="0" w:line="240" w:lineRule="auto"/>
        <w:jc w:val="both"/>
        <w:rPr>
          <w:rFonts w:ascii="Times New Roman" w:hAnsi="Times New Roman" w:cs="Times New Roman"/>
          <w:sz w:val="24"/>
          <w:szCs w:val="24"/>
          <w:lang w:val="pl-PL"/>
        </w:rPr>
      </w:pPr>
      <w:r w:rsidRPr="00214AC6">
        <w:rPr>
          <w:rFonts w:ascii="Times New Roman" w:hAnsi="Times New Roman" w:cs="Times New Roman"/>
          <w:sz w:val="24"/>
          <w:szCs w:val="24"/>
          <w:lang w:val="pl-PL"/>
        </w:rPr>
        <w:t xml:space="preserve">Zwiększenie dostępności pomocy terapeutycznej i rehabilitacyjnej oraz integracji społecznej dla osób uzależnionych od alkoholu. </w:t>
      </w:r>
    </w:p>
    <w:p w:rsidR="00B419EB" w:rsidRPr="002B3630" w:rsidRDefault="00B419EB" w:rsidP="00B419EB">
      <w:pPr>
        <w:numPr>
          <w:ilvl w:val="0"/>
          <w:numId w:val="2"/>
        </w:num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Udzielanie rodzinom, w których występują problemy alkoholowe pomocy psychospołecznej i prawnej, a w szczególności ochrony przed przemocą w rodzinie. </w:t>
      </w:r>
    </w:p>
    <w:p w:rsidR="00B419EB" w:rsidRPr="002B3630" w:rsidRDefault="00B419EB" w:rsidP="00B419EB">
      <w:pPr>
        <w:numPr>
          <w:ilvl w:val="0"/>
          <w:numId w:val="2"/>
        </w:num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w:t>
      </w:r>
    </w:p>
    <w:p w:rsidR="00B419EB" w:rsidRPr="002B3630" w:rsidRDefault="00B419EB" w:rsidP="00B419EB">
      <w:pPr>
        <w:numPr>
          <w:ilvl w:val="0"/>
          <w:numId w:val="2"/>
        </w:num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Wspomaganie działalności instytucji, stowarzyszeń i osób fizycznych, których działalność służy rozwiązywaniu problemów alkoholowych.</w:t>
      </w:r>
    </w:p>
    <w:p w:rsidR="00B419EB" w:rsidRPr="002B3630" w:rsidRDefault="00B419EB" w:rsidP="00B419EB">
      <w:pPr>
        <w:numPr>
          <w:ilvl w:val="0"/>
          <w:numId w:val="2"/>
        </w:numPr>
        <w:autoSpaceDE w:val="0"/>
        <w:spacing w:after="0" w:line="240" w:lineRule="auto"/>
        <w:jc w:val="both"/>
        <w:rPr>
          <w:rFonts w:ascii="Times New Roman" w:eastAsia="Times New Roman" w:hAnsi="Times New Roman" w:cs="Times New Roman"/>
          <w:sz w:val="24"/>
          <w:szCs w:val="24"/>
          <w:lang w:val="pl-PL"/>
        </w:rPr>
      </w:pPr>
      <w:r w:rsidRPr="002B3630">
        <w:rPr>
          <w:rFonts w:ascii="Times New Roman" w:hAnsi="Times New Roman" w:cs="Times New Roman"/>
          <w:sz w:val="24"/>
          <w:szCs w:val="24"/>
          <w:lang w:val="pl-PL"/>
        </w:rPr>
        <w:t xml:space="preserve">Podejmowanie interwencji w związku z naruszeniem przepisów art. 13¹ i 15 ustawy o wychowaniu w trzeźwości i przeciwdziałaniu alkoholizmowi oraz występowanie przed sądem w charakterze oskarżyciela publicznego. </w:t>
      </w:r>
    </w:p>
    <w:p w:rsidR="00B419EB" w:rsidRPr="002B3630" w:rsidRDefault="00B419EB" w:rsidP="00B419EB">
      <w:pPr>
        <w:pStyle w:val="Akapitzlist"/>
        <w:spacing w:after="0" w:line="240" w:lineRule="auto"/>
        <w:ind w:left="1080" w:firstLine="0"/>
        <w:jc w:val="both"/>
        <w:rPr>
          <w:rFonts w:ascii="Times New Roman" w:eastAsia="Times New Roman" w:hAnsi="Times New Roman" w:cs="Times New Roman"/>
          <w:sz w:val="24"/>
          <w:szCs w:val="24"/>
          <w:lang w:val="pl-PL"/>
        </w:rPr>
      </w:pPr>
    </w:p>
    <w:p w:rsidR="00B419EB" w:rsidRPr="002B3630" w:rsidRDefault="00B419EB" w:rsidP="00B419EB">
      <w:pPr>
        <w:autoSpaceDE w:val="0"/>
        <w:spacing w:after="0" w:line="240" w:lineRule="auto"/>
        <w:jc w:val="both"/>
        <w:rPr>
          <w:rFonts w:ascii="Times New Roman" w:hAnsi="Times New Roman" w:cs="Times New Roman"/>
          <w:b/>
          <w:bCs/>
          <w:sz w:val="24"/>
          <w:szCs w:val="24"/>
          <w:lang w:val="pl-PL"/>
        </w:rPr>
      </w:pPr>
      <w:r w:rsidRPr="002B3630">
        <w:rPr>
          <w:rFonts w:ascii="Times New Roman" w:eastAsia="Times New Roman" w:hAnsi="Times New Roman" w:cs="Times New Roman"/>
          <w:sz w:val="24"/>
          <w:szCs w:val="24"/>
          <w:lang w:val="pl-PL"/>
        </w:rPr>
        <w:tab/>
        <w:t>Działania zaplanowane w Programie s</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adresowane do wszystkich mieszka</w:t>
      </w:r>
      <w:r w:rsidRPr="002B3630">
        <w:rPr>
          <w:rFonts w:ascii="Times New Roman" w:eastAsia="TimesNewRoman" w:hAnsi="Times New Roman" w:cs="Times New Roman"/>
          <w:sz w:val="24"/>
          <w:szCs w:val="24"/>
          <w:lang w:val="pl-PL"/>
        </w:rPr>
        <w:t>ń</w:t>
      </w:r>
      <w:r w:rsidRPr="002B3630">
        <w:rPr>
          <w:rFonts w:ascii="Times New Roman" w:eastAsia="Times New Roman" w:hAnsi="Times New Roman" w:cs="Times New Roman"/>
          <w:sz w:val="24"/>
          <w:szCs w:val="24"/>
          <w:lang w:val="pl-PL"/>
        </w:rPr>
        <w:t>ców gminy, równie</w:t>
      </w:r>
      <w:r w:rsidRPr="002B3630">
        <w:rPr>
          <w:rFonts w:ascii="Times New Roman" w:eastAsia="TimesNewRoman" w:hAnsi="Times New Roman" w:cs="Times New Roman"/>
          <w:sz w:val="24"/>
          <w:szCs w:val="24"/>
          <w:lang w:val="pl-PL"/>
        </w:rPr>
        <w:t xml:space="preserve">ż </w:t>
      </w:r>
      <w:r w:rsidRPr="002B3630">
        <w:rPr>
          <w:rFonts w:ascii="Times New Roman" w:eastAsia="Times New Roman" w:hAnsi="Times New Roman" w:cs="Times New Roman"/>
          <w:sz w:val="24"/>
          <w:szCs w:val="24"/>
          <w:lang w:val="pl-PL"/>
        </w:rPr>
        <w:t>do tych, którzy nie si</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gaj</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po alkohol. Dzieje si</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tak dlatego, poniewa</w:t>
      </w:r>
      <w:r w:rsidRPr="002B3630">
        <w:rPr>
          <w:rFonts w:ascii="Times New Roman" w:eastAsia="TimesNewRoman" w:hAnsi="Times New Roman" w:cs="Times New Roman"/>
          <w:sz w:val="24"/>
          <w:szCs w:val="24"/>
          <w:lang w:val="pl-PL"/>
        </w:rPr>
        <w:t xml:space="preserve">ż </w:t>
      </w:r>
      <w:r w:rsidRPr="002B3630">
        <w:rPr>
          <w:rFonts w:ascii="Times New Roman" w:eastAsia="Times New Roman" w:hAnsi="Times New Roman" w:cs="Times New Roman"/>
          <w:sz w:val="24"/>
          <w:szCs w:val="24"/>
          <w:lang w:val="pl-PL"/>
        </w:rPr>
        <w:t>obecnie nie przypisuje si</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szkód wyrz</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dzonych przez alkohol tylko i wył</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cznie alkoholikom i osobom pij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 xml:space="preserve">cym alkohol, ale całej populacji. A to z kolei oznacza, </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e celem podejmowanych działa</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jest zmniejszenie ró</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nych problemów powodowanych przez alkohol w całej populacji, a nie tylko w grupie podwy</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szonego ryzyka (do grupy podwy</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szonego ryzyka zaliczamy m.in. osoby 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nione, dzieci z takich rodzin, ofiary przemocy, młodzie</w:t>
      </w:r>
      <w:r w:rsidRPr="002B3630">
        <w:rPr>
          <w:rFonts w:ascii="Times New Roman" w:eastAsia="TimesNewRoman" w:hAnsi="Times New Roman" w:cs="Times New Roman"/>
          <w:sz w:val="24"/>
          <w:szCs w:val="24"/>
          <w:lang w:val="pl-PL"/>
        </w:rPr>
        <w:t xml:space="preserve">ż </w:t>
      </w:r>
      <w:r w:rsidRPr="002B3630">
        <w:rPr>
          <w:rFonts w:ascii="Times New Roman" w:eastAsia="Times New Roman" w:hAnsi="Times New Roman" w:cs="Times New Roman"/>
          <w:sz w:val="24"/>
          <w:szCs w:val="24"/>
          <w:lang w:val="pl-PL"/>
        </w:rPr>
        <w:t>si</w:t>
      </w:r>
      <w:r w:rsidRPr="002B3630">
        <w:rPr>
          <w:rFonts w:ascii="Times New Roman" w:eastAsia="TimesNewRoman" w:hAnsi="Times New Roman" w:cs="Times New Roman"/>
          <w:sz w:val="24"/>
          <w:szCs w:val="24"/>
          <w:lang w:val="pl-PL"/>
        </w:rPr>
        <w:t>ę</w:t>
      </w:r>
      <w:r w:rsidRPr="002B3630">
        <w:rPr>
          <w:rFonts w:ascii="Times New Roman" w:eastAsia="Times New Roman" w:hAnsi="Times New Roman" w:cs="Times New Roman"/>
          <w:sz w:val="24"/>
          <w:szCs w:val="24"/>
          <w:lang w:val="pl-PL"/>
        </w:rPr>
        <w:t>gaj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po alkohol itp.).</w:t>
      </w:r>
    </w:p>
    <w:p w:rsidR="00B419EB" w:rsidRPr="002B3630" w:rsidRDefault="00B419EB" w:rsidP="00B419EB">
      <w:pPr>
        <w:spacing w:after="0" w:line="240" w:lineRule="auto"/>
        <w:jc w:val="both"/>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                                                             </w:t>
      </w:r>
    </w:p>
    <w:p w:rsidR="00B419EB" w:rsidRPr="002B3630" w:rsidRDefault="00B419EB" w:rsidP="00B419EB">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  ROZDZIAŁ V  </w:t>
      </w:r>
    </w:p>
    <w:p w:rsidR="00B419EB" w:rsidRPr="002B3630" w:rsidRDefault="00B419EB" w:rsidP="00B419EB">
      <w:pPr>
        <w:spacing w:after="0" w:line="240" w:lineRule="auto"/>
        <w:jc w:val="both"/>
        <w:rPr>
          <w:rFonts w:ascii="Times New Roman" w:eastAsia="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Zasady wynagradzania członków Gminnej Komisji ds. Profilaktyki i Rozwiązywania  Problemów Alkoholowych w Młynarzach </w:t>
      </w:r>
    </w:p>
    <w:p w:rsidR="00B419EB" w:rsidRPr="002B3630" w:rsidRDefault="00B419EB" w:rsidP="00B419EB">
      <w:pPr>
        <w:spacing w:after="0" w:line="240" w:lineRule="auto"/>
        <w:jc w:val="both"/>
        <w:rPr>
          <w:rFonts w:ascii="Times New Roman" w:eastAsia="Times New Roman" w:hAnsi="Times New Roman" w:cs="Times New Roman"/>
          <w:b/>
          <w:bCs/>
          <w:sz w:val="24"/>
          <w:szCs w:val="24"/>
          <w:lang w:val="pl-PL"/>
        </w:rPr>
      </w:pPr>
    </w:p>
    <w:p w:rsidR="00B419EB" w:rsidRPr="002B3630" w:rsidRDefault="00B419EB" w:rsidP="00B419EB">
      <w:pPr>
        <w:widowControl w:val="0"/>
        <w:numPr>
          <w:ilvl w:val="0"/>
          <w:numId w:val="3"/>
        </w:numPr>
        <w:suppressAutoHyphens/>
        <w:spacing w:after="0" w:line="240" w:lineRule="auto"/>
        <w:jc w:val="both"/>
        <w:rPr>
          <w:rFonts w:ascii="Times New Roman" w:hAnsi="Times New Roman" w:cs="Times New Roman"/>
          <w:sz w:val="24"/>
          <w:szCs w:val="24"/>
          <w:lang w:val="pl-PL"/>
        </w:rPr>
      </w:pPr>
      <w:r w:rsidRPr="002B3630">
        <w:rPr>
          <w:rFonts w:ascii="Times New Roman" w:eastAsia="Times New Roman" w:hAnsi="Times New Roman" w:cs="Times New Roman"/>
          <w:sz w:val="24"/>
          <w:szCs w:val="24"/>
          <w:lang w:val="pl-PL"/>
        </w:rPr>
        <w:t>Podstaw</w:t>
      </w:r>
      <w:r w:rsidRPr="002B3630">
        <w:rPr>
          <w:rFonts w:ascii="Times New Roman" w:eastAsia="TimesNewRoman" w:hAnsi="Times New Roman" w:cs="Times New Roman"/>
          <w:sz w:val="24"/>
          <w:szCs w:val="24"/>
          <w:lang w:val="pl-PL"/>
        </w:rPr>
        <w:t xml:space="preserve">ą </w:t>
      </w:r>
      <w:r w:rsidRPr="002B3630">
        <w:rPr>
          <w:rFonts w:ascii="Times New Roman" w:eastAsia="Times New Roman" w:hAnsi="Times New Roman" w:cs="Times New Roman"/>
          <w:sz w:val="24"/>
          <w:szCs w:val="24"/>
          <w:lang w:val="pl-PL"/>
        </w:rPr>
        <w:t>powołania Gminnej Komisji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jest art. 4¹ ust. 3 ustawy o wychowaniu w trze</w:t>
      </w:r>
      <w:r w:rsidRPr="002B3630">
        <w:rPr>
          <w:rFonts w:ascii="Times New Roman" w:eastAsia="TimesNewRoman" w:hAnsi="Times New Roman" w:cs="Times New Roman"/>
          <w:sz w:val="24"/>
          <w:szCs w:val="24"/>
          <w:lang w:val="pl-PL"/>
        </w:rPr>
        <w:t>ź</w:t>
      </w:r>
      <w:r w:rsidRPr="002B3630">
        <w:rPr>
          <w:rFonts w:ascii="Times New Roman" w:eastAsia="Times New Roman" w:hAnsi="Times New Roman" w:cs="Times New Roman"/>
          <w:sz w:val="24"/>
          <w:szCs w:val="24"/>
          <w:lang w:val="pl-PL"/>
        </w:rPr>
        <w:t>wo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i przeciwdziałaniu alkoholizm</w:t>
      </w:r>
      <w:r>
        <w:rPr>
          <w:rFonts w:ascii="Times New Roman" w:eastAsia="Times New Roman" w:hAnsi="Times New Roman" w:cs="Times New Roman"/>
          <w:sz w:val="24"/>
          <w:szCs w:val="24"/>
          <w:lang w:val="pl-PL"/>
        </w:rPr>
        <w:t xml:space="preserve">owi. </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widowControl w:val="0"/>
        <w:numPr>
          <w:ilvl w:val="0"/>
          <w:numId w:val="3"/>
        </w:numPr>
        <w:suppressAutoHyphens/>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Do zada</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Gminnej Komisji Rozwi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zywania Problemów Alkoholowych nale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y:</w:t>
      </w:r>
    </w:p>
    <w:p w:rsidR="00B419EB" w:rsidRPr="002B3630" w:rsidRDefault="00B419EB" w:rsidP="00B419EB">
      <w:pPr>
        <w:pStyle w:val="Akapitzlist"/>
        <w:widowControl w:val="0"/>
        <w:numPr>
          <w:ilvl w:val="0"/>
          <w:numId w:val="6"/>
        </w:numPr>
        <w:suppressAutoHyphens/>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inicjowanie działa</w:t>
      </w:r>
      <w:r w:rsidRPr="002B3630">
        <w:rPr>
          <w:rFonts w:ascii="Times New Roman" w:eastAsia="TimesNewRoman" w:hAnsi="Times New Roman" w:cs="Times New Roman"/>
          <w:sz w:val="24"/>
          <w:szCs w:val="24"/>
          <w:lang w:val="pl-PL"/>
        </w:rPr>
        <w:t>ń dotyczących realizacji Programu</w:t>
      </w:r>
      <w:r w:rsidRPr="002B3630">
        <w:rPr>
          <w:rFonts w:ascii="Times New Roman" w:eastAsia="Times New Roman" w:hAnsi="Times New Roman" w:cs="Times New Roman"/>
          <w:sz w:val="24"/>
          <w:szCs w:val="24"/>
          <w:lang w:val="pl-PL"/>
        </w:rPr>
        <w:t>,</w:t>
      </w:r>
    </w:p>
    <w:p w:rsidR="00B419EB" w:rsidRPr="002B3630" w:rsidRDefault="00B419EB" w:rsidP="00B419EB">
      <w:pPr>
        <w:widowControl w:val="0"/>
        <w:numPr>
          <w:ilvl w:val="0"/>
          <w:numId w:val="6"/>
        </w:numPr>
        <w:suppressAutoHyphens/>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współpraca z podmiotami realizującymi zadania z zakresu profilaktyki  i rozwiązywania problemów alkoholowych,</w:t>
      </w:r>
    </w:p>
    <w:p w:rsidR="00B419EB" w:rsidRPr="002B3630" w:rsidRDefault="00B419EB" w:rsidP="00B419EB">
      <w:pPr>
        <w:widowControl w:val="0"/>
        <w:numPr>
          <w:ilvl w:val="0"/>
          <w:numId w:val="6"/>
        </w:numPr>
        <w:suppressAutoHyphens/>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podejmowanie działalności informacyjnej, służącej rozwiązywaniu problemów alkoholowych,</w:t>
      </w:r>
    </w:p>
    <w:p w:rsidR="00B419EB" w:rsidRPr="002B3630" w:rsidRDefault="00B419EB" w:rsidP="00B419EB">
      <w:pPr>
        <w:widowControl w:val="0"/>
        <w:numPr>
          <w:ilvl w:val="0"/>
          <w:numId w:val="6"/>
        </w:numPr>
        <w:suppressAutoHyphens/>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podejmowanie czynno</w:t>
      </w:r>
      <w:r w:rsidRPr="002B3630">
        <w:rPr>
          <w:rFonts w:ascii="Times New Roman" w:eastAsia="TimesNewRoman" w:hAnsi="Times New Roman" w:cs="Times New Roman"/>
          <w:sz w:val="24"/>
          <w:szCs w:val="24"/>
          <w:lang w:val="pl-PL"/>
        </w:rPr>
        <w:t>ś</w:t>
      </w:r>
      <w:r w:rsidRPr="002B3630">
        <w:rPr>
          <w:rFonts w:ascii="Times New Roman" w:eastAsia="Times New Roman" w:hAnsi="Times New Roman" w:cs="Times New Roman"/>
          <w:sz w:val="24"/>
          <w:szCs w:val="24"/>
          <w:lang w:val="pl-PL"/>
        </w:rPr>
        <w:t>ci zmierzaj</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cych do orzeczenia o zastosowaniu wobec  osoby uzale</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nionej od alkoholu obowi</w:t>
      </w:r>
      <w:r w:rsidRPr="002B3630">
        <w:rPr>
          <w:rFonts w:ascii="Times New Roman" w:eastAsia="TimesNewRoman" w:hAnsi="Times New Roman" w:cs="Times New Roman"/>
          <w:sz w:val="24"/>
          <w:szCs w:val="24"/>
          <w:lang w:val="pl-PL"/>
        </w:rPr>
        <w:t>ą</w:t>
      </w:r>
      <w:r w:rsidRPr="002B3630">
        <w:rPr>
          <w:rFonts w:ascii="Times New Roman" w:eastAsia="Times New Roman" w:hAnsi="Times New Roman" w:cs="Times New Roman"/>
          <w:sz w:val="24"/>
          <w:szCs w:val="24"/>
          <w:lang w:val="pl-PL"/>
        </w:rPr>
        <w:t>zku poddania si</w:t>
      </w:r>
      <w:r w:rsidRPr="002B3630">
        <w:rPr>
          <w:rFonts w:ascii="Times New Roman" w:eastAsia="TimesNewRoman" w:hAnsi="Times New Roman" w:cs="Times New Roman"/>
          <w:sz w:val="24"/>
          <w:szCs w:val="24"/>
          <w:lang w:val="pl-PL"/>
        </w:rPr>
        <w:t xml:space="preserve">ę </w:t>
      </w:r>
      <w:r w:rsidRPr="002B3630">
        <w:rPr>
          <w:rFonts w:ascii="Times New Roman" w:eastAsia="Times New Roman" w:hAnsi="Times New Roman" w:cs="Times New Roman"/>
          <w:sz w:val="24"/>
          <w:szCs w:val="24"/>
          <w:lang w:val="pl-PL"/>
        </w:rPr>
        <w:t>leczeniu w zakładzie  lecznictwa odwykowego,</w:t>
      </w:r>
    </w:p>
    <w:p w:rsidR="00B419EB" w:rsidRPr="002B3630" w:rsidRDefault="00B419EB" w:rsidP="00B419EB">
      <w:pPr>
        <w:widowControl w:val="0"/>
        <w:numPr>
          <w:ilvl w:val="0"/>
          <w:numId w:val="6"/>
        </w:numPr>
        <w:suppressAutoHyphens/>
        <w:autoSpaceDE w:val="0"/>
        <w:spacing w:after="0" w:line="240" w:lineRule="auto"/>
        <w:jc w:val="both"/>
        <w:rPr>
          <w:rFonts w:ascii="Times New Roman" w:eastAsia="Times New Roman" w:hAnsi="Times New Roman" w:cs="Times New Roman"/>
          <w:sz w:val="24"/>
          <w:szCs w:val="24"/>
          <w:lang w:val="pl-PL"/>
        </w:rPr>
      </w:pPr>
      <w:r w:rsidRPr="002B3630">
        <w:rPr>
          <w:rFonts w:ascii="Times New Roman" w:eastAsia="Times New Roman" w:hAnsi="Times New Roman" w:cs="Times New Roman"/>
          <w:sz w:val="24"/>
          <w:szCs w:val="24"/>
          <w:lang w:val="pl-PL"/>
        </w:rPr>
        <w:t>opiniowanie wydawania zezwole</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na sprzeda</w:t>
      </w:r>
      <w:r w:rsidRPr="002B3630">
        <w:rPr>
          <w:rFonts w:ascii="Times New Roman" w:eastAsia="TimesNewRoman" w:hAnsi="Times New Roman" w:cs="Times New Roman"/>
          <w:sz w:val="24"/>
          <w:szCs w:val="24"/>
          <w:lang w:val="pl-PL"/>
        </w:rPr>
        <w:t xml:space="preserve">ż </w:t>
      </w:r>
      <w:r w:rsidRPr="002B3630">
        <w:rPr>
          <w:rFonts w:ascii="Times New Roman" w:eastAsia="Times New Roman" w:hAnsi="Times New Roman" w:cs="Times New Roman"/>
          <w:sz w:val="24"/>
          <w:szCs w:val="24"/>
          <w:lang w:val="pl-PL"/>
        </w:rPr>
        <w:t>lub podawanie napojów  alkoholowych zgodno</w:t>
      </w:r>
      <w:r w:rsidRPr="002B3630">
        <w:rPr>
          <w:rFonts w:ascii="Times New Roman" w:eastAsia="TimesNewRoman" w:hAnsi="Times New Roman" w:cs="Times New Roman"/>
          <w:sz w:val="24"/>
          <w:szCs w:val="24"/>
          <w:lang w:val="pl-PL"/>
        </w:rPr>
        <w:t xml:space="preserve">ść </w:t>
      </w:r>
      <w:r w:rsidRPr="002B3630">
        <w:rPr>
          <w:rFonts w:ascii="Times New Roman" w:eastAsia="Times New Roman" w:hAnsi="Times New Roman" w:cs="Times New Roman"/>
          <w:sz w:val="24"/>
          <w:szCs w:val="24"/>
          <w:lang w:val="pl-PL"/>
        </w:rPr>
        <w:t>lokalizacji punktu sprzeda</w:t>
      </w:r>
      <w:r w:rsidRPr="002B3630">
        <w:rPr>
          <w:rFonts w:ascii="Times New Roman" w:eastAsia="TimesNewRoman" w:hAnsi="Times New Roman" w:cs="Times New Roman"/>
          <w:sz w:val="24"/>
          <w:szCs w:val="24"/>
          <w:lang w:val="pl-PL"/>
        </w:rPr>
        <w:t>ż</w:t>
      </w:r>
      <w:r w:rsidRPr="002B3630">
        <w:rPr>
          <w:rFonts w:ascii="Times New Roman" w:eastAsia="Times New Roman" w:hAnsi="Times New Roman" w:cs="Times New Roman"/>
          <w:sz w:val="24"/>
          <w:szCs w:val="24"/>
          <w:lang w:val="pl-PL"/>
        </w:rPr>
        <w:t xml:space="preserve">y z uchwałami rady gminy, o </w:t>
      </w:r>
      <w:r w:rsidRPr="002B3630">
        <w:rPr>
          <w:rFonts w:ascii="Times New Roman" w:eastAsia="Times New Roman" w:hAnsi="Times New Roman" w:cs="Times New Roman"/>
          <w:sz w:val="24"/>
          <w:szCs w:val="24"/>
          <w:lang w:val="pl-PL"/>
        </w:rPr>
        <w:tab/>
        <w:t>których mowa w art. 12 ust. 1 i 2 ustawy</w:t>
      </w:r>
    </w:p>
    <w:p w:rsidR="00B419EB" w:rsidRPr="002B3630" w:rsidRDefault="00B419EB" w:rsidP="00B419EB">
      <w:pPr>
        <w:widowControl w:val="0"/>
        <w:numPr>
          <w:ilvl w:val="0"/>
          <w:numId w:val="6"/>
        </w:numPr>
        <w:suppressAutoHyphens/>
        <w:autoSpaceDE w:val="0"/>
        <w:spacing w:after="0" w:line="240" w:lineRule="auto"/>
        <w:jc w:val="both"/>
        <w:rPr>
          <w:rFonts w:ascii="Times New Roman" w:hAnsi="Times New Roman" w:cs="Times New Roman"/>
          <w:sz w:val="24"/>
          <w:szCs w:val="24"/>
          <w:lang w:val="pl-PL"/>
        </w:rPr>
      </w:pPr>
      <w:r w:rsidRPr="002B3630">
        <w:rPr>
          <w:rFonts w:ascii="Times New Roman" w:eastAsia="Times New Roman" w:hAnsi="Times New Roman" w:cs="Times New Roman"/>
          <w:sz w:val="24"/>
          <w:szCs w:val="24"/>
          <w:lang w:val="pl-PL"/>
        </w:rPr>
        <w:t>współudział w kontrolowaniu przestrzegania zasad i warunków korzystania z zezwole</w:t>
      </w:r>
      <w:r w:rsidRPr="002B3630">
        <w:rPr>
          <w:rFonts w:ascii="Times New Roman" w:eastAsia="TimesNewRoman" w:hAnsi="Times New Roman" w:cs="Times New Roman"/>
          <w:sz w:val="24"/>
          <w:szCs w:val="24"/>
          <w:lang w:val="pl-PL"/>
        </w:rPr>
        <w:t xml:space="preserve">ń </w:t>
      </w:r>
      <w:r w:rsidRPr="002B3630">
        <w:rPr>
          <w:rFonts w:ascii="Times New Roman" w:eastAsia="Times New Roman" w:hAnsi="Times New Roman" w:cs="Times New Roman"/>
          <w:sz w:val="24"/>
          <w:szCs w:val="24"/>
          <w:lang w:val="pl-PL"/>
        </w:rPr>
        <w:t>zgodnie z zapisami ustawy.</w:t>
      </w:r>
    </w:p>
    <w:p w:rsidR="00B419EB" w:rsidRPr="002B3630" w:rsidRDefault="00B419EB" w:rsidP="00B419EB">
      <w:pPr>
        <w:autoSpaceDE w:val="0"/>
        <w:spacing w:after="0" w:line="240" w:lineRule="auto"/>
        <w:rPr>
          <w:rFonts w:ascii="Times New Roman" w:hAnsi="Times New Roman" w:cs="Times New Roman"/>
          <w:sz w:val="24"/>
          <w:szCs w:val="24"/>
          <w:lang w:val="pl-PL"/>
        </w:rPr>
      </w:pPr>
    </w:p>
    <w:p w:rsidR="00B419EB" w:rsidRPr="002B3630" w:rsidRDefault="00B419EB" w:rsidP="00B419EB">
      <w:pPr>
        <w:widowControl w:val="0"/>
        <w:numPr>
          <w:ilvl w:val="0"/>
          <w:numId w:val="4"/>
        </w:numPr>
        <w:suppressAutoHyphens/>
        <w:autoSpaceDE w:val="0"/>
        <w:spacing w:after="0" w:line="240" w:lineRule="auto"/>
        <w:rPr>
          <w:rFonts w:ascii="Times New Roman" w:eastAsia="Times New Roman" w:hAnsi="Times New Roman" w:cs="Times New Roman"/>
          <w:sz w:val="24"/>
          <w:szCs w:val="24"/>
          <w:lang w:val="pl-PL"/>
        </w:rPr>
      </w:pPr>
      <w:r w:rsidRPr="000B2C29">
        <w:rPr>
          <w:rFonts w:ascii="Times New Roman" w:eastAsia="Times New Roman" w:hAnsi="Times New Roman" w:cs="Times New Roman"/>
          <w:sz w:val="24"/>
          <w:szCs w:val="24"/>
          <w:lang w:val="pl-PL"/>
        </w:rPr>
        <w:t>Wynagradzanie  dla członków Gminnej Komisji :</w:t>
      </w:r>
    </w:p>
    <w:p w:rsidR="00B419EB" w:rsidRPr="000B2C29" w:rsidRDefault="00B419EB" w:rsidP="00B419EB">
      <w:pPr>
        <w:pStyle w:val="Akapitzlist"/>
        <w:numPr>
          <w:ilvl w:val="0"/>
          <w:numId w:val="9"/>
        </w:numPr>
        <w:spacing w:after="0" w:line="240" w:lineRule="auto"/>
        <w:jc w:val="both"/>
        <w:rPr>
          <w:rFonts w:ascii="Times New Roman" w:hAnsi="Times New Roman" w:cs="Times New Roman"/>
          <w:b/>
          <w:bCs/>
          <w:sz w:val="24"/>
          <w:szCs w:val="24"/>
          <w:lang w:val="pl-PL"/>
        </w:rPr>
      </w:pPr>
      <w:r>
        <w:rPr>
          <w:rFonts w:ascii="Times New Roman" w:hAnsi="Times New Roman" w:cs="Times New Roman"/>
          <w:bCs/>
          <w:sz w:val="24"/>
          <w:szCs w:val="24"/>
          <w:lang w:val="pl-PL"/>
        </w:rPr>
        <w:t>wynagradzanie dla członków Gminnej Komisji ds. Profilaktyki i Rozwiązywania Problemów Alkoholowych jest wypłacane  za każdy udział w posiedzeniu tej komisji oraz za przeprowadzenie kontroli podmiotów prowadzących sprzedaż napojów alkoholowych,</w:t>
      </w:r>
    </w:p>
    <w:p w:rsidR="00B419EB" w:rsidRPr="000B2C29" w:rsidRDefault="00B419EB" w:rsidP="00B419EB">
      <w:pPr>
        <w:pStyle w:val="Akapitzlist"/>
        <w:numPr>
          <w:ilvl w:val="0"/>
          <w:numId w:val="9"/>
        </w:numPr>
        <w:spacing w:after="0" w:line="240" w:lineRule="auto"/>
        <w:jc w:val="both"/>
        <w:rPr>
          <w:rFonts w:ascii="Times New Roman" w:hAnsi="Times New Roman" w:cs="Times New Roman"/>
          <w:b/>
          <w:bCs/>
          <w:sz w:val="24"/>
          <w:szCs w:val="24"/>
          <w:lang w:val="pl-PL"/>
        </w:rPr>
      </w:pPr>
      <w:r>
        <w:rPr>
          <w:rFonts w:ascii="Times New Roman" w:hAnsi="Times New Roman" w:cs="Times New Roman"/>
          <w:bCs/>
          <w:sz w:val="24"/>
          <w:szCs w:val="24"/>
          <w:lang w:val="pl-PL"/>
        </w:rPr>
        <w:t xml:space="preserve">wynagrodzenie o którym mowa w </w:t>
      </w:r>
      <w:proofErr w:type="spellStart"/>
      <w:r>
        <w:rPr>
          <w:rFonts w:ascii="Times New Roman" w:hAnsi="Times New Roman" w:cs="Times New Roman"/>
          <w:bCs/>
          <w:sz w:val="24"/>
          <w:szCs w:val="24"/>
          <w:lang w:val="pl-PL"/>
        </w:rPr>
        <w:t>pkt</w:t>
      </w:r>
      <w:proofErr w:type="spellEnd"/>
      <w:r>
        <w:rPr>
          <w:rFonts w:ascii="Times New Roman" w:hAnsi="Times New Roman" w:cs="Times New Roman"/>
          <w:bCs/>
          <w:sz w:val="24"/>
          <w:szCs w:val="24"/>
          <w:lang w:val="pl-PL"/>
        </w:rPr>
        <w:t xml:space="preserve"> 1 wynosi 120,00 zł brutto,</w:t>
      </w:r>
    </w:p>
    <w:p w:rsidR="00B419EB" w:rsidRPr="000B2C29" w:rsidRDefault="00B419EB" w:rsidP="00B419EB">
      <w:pPr>
        <w:pStyle w:val="Akapitzlist"/>
        <w:numPr>
          <w:ilvl w:val="0"/>
          <w:numId w:val="9"/>
        </w:numPr>
        <w:spacing w:after="0" w:line="240" w:lineRule="auto"/>
        <w:jc w:val="both"/>
        <w:rPr>
          <w:rFonts w:ascii="Times New Roman" w:hAnsi="Times New Roman" w:cs="Times New Roman"/>
          <w:b/>
          <w:bCs/>
          <w:sz w:val="24"/>
          <w:szCs w:val="24"/>
          <w:lang w:val="pl-PL"/>
        </w:rPr>
      </w:pPr>
      <w:r>
        <w:rPr>
          <w:rFonts w:ascii="Times New Roman" w:hAnsi="Times New Roman" w:cs="Times New Roman"/>
          <w:bCs/>
          <w:sz w:val="24"/>
          <w:szCs w:val="24"/>
          <w:lang w:val="pl-PL"/>
        </w:rPr>
        <w:t>wynagrodzenie płatne jest za każde posiedzenie i kontrolę na podstawie listy obecności  zatwierdzonej przez Przewodniczącego Komisji,</w:t>
      </w:r>
    </w:p>
    <w:p w:rsidR="00B419EB" w:rsidRDefault="00B419EB" w:rsidP="00B419EB">
      <w:pPr>
        <w:pStyle w:val="Akapitzlist"/>
        <w:numPr>
          <w:ilvl w:val="0"/>
          <w:numId w:val="9"/>
        </w:numPr>
        <w:spacing w:after="0" w:line="240" w:lineRule="auto"/>
        <w:jc w:val="both"/>
        <w:rPr>
          <w:rFonts w:ascii="Times New Roman" w:hAnsi="Times New Roman" w:cs="Times New Roman"/>
          <w:b/>
          <w:bCs/>
          <w:sz w:val="24"/>
          <w:szCs w:val="24"/>
          <w:lang w:val="pl-PL"/>
        </w:rPr>
      </w:pPr>
      <w:r>
        <w:rPr>
          <w:rFonts w:ascii="Times New Roman" w:hAnsi="Times New Roman" w:cs="Times New Roman"/>
          <w:bCs/>
          <w:sz w:val="24"/>
          <w:szCs w:val="24"/>
          <w:lang w:val="pl-PL"/>
        </w:rPr>
        <w:t>zwrot kosztów podróży służbowych poza terenem Gminy Młynarze przysługuje  na zasadach obowiązujących – przysługujących pracownikowi z tytułu podróży służbowej na obszarze kraju.</w:t>
      </w:r>
      <w:r w:rsidRPr="000B2C29">
        <w:rPr>
          <w:rFonts w:ascii="Times New Roman" w:hAnsi="Times New Roman" w:cs="Times New Roman"/>
          <w:b/>
          <w:bCs/>
          <w:sz w:val="24"/>
          <w:szCs w:val="24"/>
          <w:lang w:val="pl-PL"/>
        </w:rPr>
        <w:t xml:space="preserve">            </w:t>
      </w:r>
    </w:p>
    <w:p w:rsidR="00B419EB" w:rsidRDefault="00B419EB" w:rsidP="00B419EB">
      <w:pPr>
        <w:spacing w:after="0" w:line="240" w:lineRule="auto"/>
        <w:jc w:val="both"/>
        <w:rPr>
          <w:rFonts w:ascii="Times New Roman" w:hAnsi="Times New Roman" w:cs="Times New Roman"/>
          <w:b/>
          <w:bCs/>
          <w:sz w:val="24"/>
          <w:szCs w:val="24"/>
          <w:lang w:val="pl-PL"/>
        </w:rPr>
      </w:pPr>
    </w:p>
    <w:p w:rsidR="00B419EB" w:rsidRDefault="00B419EB" w:rsidP="00B419EB">
      <w:pPr>
        <w:spacing w:after="0" w:line="240" w:lineRule="auto"/>
        <w:jc w:val="both"/>
        <w:rPr>
          <w:rFonts w:ascii="Times New Roman" w:hAnsi="Times New Roman" w:cs="Times New Roman"/>
          <w:b/>
          <w:bCs/>
          <w:sz w:val="24"/>
          <w:szCs w:val="24"/>
          <w:lang w:val="pl-PL"/>
        </w:rPr>
      </w:pPr>
    </w:p>
    <w:p w:rsidR="00B419EB" w:rsidRDefault="00B419EB" w:rsidP="00B419EB">
      <w:pPr>
        <w:spacing w:after="0" w:line="240" w:lineRule="auto"/>
        <w:jc w:val="both"/>
        <w:rPr>
          <w:rFonts w:ascii="Times New Roman" w:hAnsi="Times New Roman" w:cs="Times New Roman"/>
          <w:b/>
          <w:bCs/>
          <w:sz w:val="24"/>
          <w:szCs w:val="24"/>
          <w:lang w:val="pl-PL"/>
        </w:rPr>
      </w:pPr>
    </w:p>
    <w:p w:rsidR="00B419EB" w:rsidRDefault="00B419EB" w:rsidP="00B419EB">
      <w:pPr>
        <w:spacing w:after="0" w:line="240" w:lineRule="auto"/>
        <w:jc w:val="both"/>
        <w:rPr>
          <w:rFonts w:ascii="Times New Roman" w:hAnsi="Times New Roman" w:cs="Times New Roman"/>
          <w:b/>
          <w:bCs/>
          <w:sz w:val="24"/>
          <w:szCs w:val="24"/>
          <w:lang w:val="pl-PL"/>
        </w:rPr>
      </w:pPr>
    </w:p>
    <w:p w:rsidR="00B419EB" w:rsidRPr="00B419EB" w:rsidRDefault="00B419EB" w:rsidP="00B419EB">
      <w:pPr>
        <w:spacing w:after="0" w:line="240" w:lineRule="auto"/>
        <w:jc w:val="both"/>
        <w:rPr>
          <w:rFonts w:ascii="Times New Roman" w:hAnsi="Times New Roman" w:cs="Times New Roman"/>
          <w:b/>
          <w:bCs/>
          <w:sz w:val="24"/>
          <w:szCs w:val="24"/>
          <w:lang w:val="pl-PL"/>
        </w:rPr>
      </w:pPr>
      <w:r w:rsidRPr="00B419EB">
        <w:rPr>
          <w:rFonts w:ascii="Times New Roman" w:hAnsi="Times New Roman" w:cs="Times New Roman"/>
          <w:b/>
          <w:bCs/>
          <w:sz w:val="24"/>
          <w:szCs w:val="24"/>
          <w:lang w:val="pl-PL"/>
        </w:rPr>
        <w:t xml:space="preserve">                    </w:t>
      </w:r>
    </w:p>
    <w:p w:rsidR="00B419EB" w:rsidRPr="002B3630" w:rsidRDefault="00B419EB" w:rsidP="00B419EB">
      <w:pPr>
        <w:spacing w:after="0" w:line="240" w:lineRule="auto"/>
        <w:jc w:val="both"/>
        <w:rPr>
          <w:rFonts w:ascii="Times New Roman" w:hAnsi="Times New Roman" w:cs="Times New Roman"/>
          <w:b/>
          <w:bCs/>
          <w:sz w:val="24"/>
          <w:szCs w:val="24"/>
          <w:lang w:val="pl-PL"/>
        </w:rPr>
      </w:pPr>
    </w:p>
    <w:p w:rsidR="00B419EB" w:rsidRPr="002B3630" w:rsidRDefault="00B419EB" w:rsidP="00B419EB">
      <w:pPr>
        <w:autoSpaceDE w:val="0"/>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lastRenderedPageBreak/>
        <w:t>ROZDZIAŁ VI</w:t>
      </w:r>
    </w:p>
    <w:p w:rsidR="00B419EB" w:rsidRPr="002B3630" w:rsidRDefault="00B419EB" w:rsidP="00B419EB">
      <w:pPr>
        <w:pStyle w:val="Tekstpodstawowywcity31"/>
        <w:spacing w:line="240" w:lineRule="auto"/>
        <w:ind w:left="0" w:firstLine="0"/>
        <w:rPr>
          <w:b/>
          <w:bCs/>
        </w:rPr>
      </w:pPr>
      <w:r w:rsidRPr="002B3630">
        <w:rPr>
          <w:b/>
          <w:bCs/>
        </w:rPr>
        <w:t>Realizacja Gminnego Programu Profilaktyki i Rozwiązywania Problemów Alkoholowych oraz sposób realizacji zadań.</w:t>
      </w:r>
    </w:p>
    <w:p w:rsidR="00B419EB" w:rsidRPr="002B3630" w:rsidRDefault="00B419EB" w:rsidP="00B419EB">
      <w:pPr>
        <w:pStyle w:val="Tekstpodstawowywcity31"/>
        <w:spacing w:line="240" w:lineRule="auto"/>
        <w:ind w:left="0" w:firstLine="0"/>
        <w:rPr>
          <w:b/>
          <w:bCs/>
        </w:rPr>
      </w:pPr>
    </w:p>
    <w:p w:rsidR="00B419EB" w:rsidRPr="002B3630" w:rsidRDefault="00B419EB" w:rsidP="00B419EB">
      <w:pPr>
        <w:pStyle w:val="Tekstpodstawowywcity31"/>
        <w:spacing w:line="240" w:lineRule="auto"/>
        <w:ind w:left="0" w:firstLine="0"/>
        <w:rPr>
          <w:b/>
          <w:bCs/>
        </w:rPr>
      </w:pPr>
      <w:r w:rsidRPr="002B3630">
        <w:t xml:space="preserve">Rada Gminy Młynarze uchwala stosowną uchwałą sposób i realizację programu oraz zleca realizację programu Wójtowi Gminy Młynarze. </w:t>
      </w:r>
    </w:p>
    <w:p w:rsidR="00B419EB" w:rsidRPr="002B3630" w:rsidRDefault="00B419EB" w:rsidP="00B419EB">
      <w:pPr>
        <w:pStyle w:val="NormalnyWeb"/>
        <w:numPr>
          <w:ilvl w:val="1"/>
          <w:numId w:val="4"/>
        </w:numPr>
        <w:spacing w:after="0"/>
        <w:rPr>
          <w:rFonts w:ascii="Times New Roman" w:hAnsi="Times New Roman" w:cs="Times New Roman"/>
          <w:sz w:val="24"/>
          <w:szCs w:val="24"/>
        </w:rPr>
      </w:pPr>
      <w:r w:rsidRPr="002B3630">
        <w:rPr>
          <w:rFonts w:ascii="Times New Roman" w:hAnsi="Times New Roman" w:cs="Times New Roman"/>
          <w:b/>
          <w:bCs/>
          <w:color w:val="auto"/>
          <w:sz w:val="24"/>
          <w:szCs w:val="24"/>
        </w:rPr>
        <w:t>Finansowanie</w:t>
      </w:r>
    </w:p>
    <w:p w:rsidR="00B419EB" w:rsidRPr="002B3630" w:rsidRDefault="00B419EB" w:rsidP="00B419EB">
      <w:pPr>
        <w:pStyle w:val="NormalnyWeb"/>
        <w:spacing w:after="0"/>
        <w:jc w:val="both"/>
        <w:rPr>
          <w:rFonts w:ascii="Times New Roman" w:hAnsi="Times New Roman" w:cs="Times New Roman"/>
          <w:b/>
          <w:bCs/>
          <w:sz w:val="24"/>
          <w:szCs w:val="24"/>
        </w:rPr>
      </w:pPr>
      <w:r w:rsidRPr="002B3630">
        <w:rPr>
          <w:rFonts w:ascii="Times New Roman" w:hAnsi="Times New Roman" w:cs="Times New Roman"/>
          <w:sz w:val="24"/>
          <w:szCs w:val="24"/>
        </w:rPr>
        <w:t xml:space="preserve">Źródłem finansowania zadań Gminnego Programu Profilaktyki i Rozwiązywania Problemów Alkoholowych na rok 2019 stanowią dochody gminy pochodzące z opłat za korzystanie z zezwoleń na sprzedaż napojów alkoholowych wniesione przez podmioty gospodarcze za rok 2019, zgodnie z art. 18² ustawy o wychowaniu  w trzeźwości. </w:t>
      </w:r>
    </w:p>
    <w:p w:rsidR="00B419EB" w:rsidRPr="002B3630" w:rsidRDefault="00B419EB" w:rsidP="00B419EB">
      <w:pPr>
        <w:pStyle w:val="NormalnyWeb"/>
        <w:numPr>
          <w:ilvl w:val="1"/>
          <w:numId w:val="4"/>
        </w:numPr>
        <w:spacing w:after="0"/>
        <w:jc w:val="both"/>
        <w:rPr>
          <w:rFonts w:ascii="Times New Roman" w:hAnsi="Times New Roman" w:cs="Times New Roman"/>
          <w:sz w:val="24"/>
          <w:szCs w:val="24"/>
        </w:rPr>
      </w:pPr>
      <w:r w:rsidRPr="002B3630">
        <w:rPr>
          <w:rFonts w:ascii="Times New Roman" w:hAnsi="Times New Roman" w:cs="Times New Roman"/>
          <w:b/>
          <w:bCs/>
          <w:sz w:val="24"/>
          <w:szCs w:val="24"/>
        </w:rPr>
        <w:t>Harmonogram</w:t>
      </w:r>
    </w:p>
    <w:p w:rsidR="00B419EB" w:rsidRPr="002B3630" w:rsidRDefault="00B419EB" w:rsidP="00B419EB">
      <w:pPr>
        <w:pStyle w:val="NormalnyWeb"/>
        <w:spacing w:after="0"/>
        <w:jc w:val="both"/>
        <w:rPr>
          <w:rFonts w:ascii="Times New Roman" w:hAnsi="Times New Roman" w:cs="Times New Roman"/>
          <w:b/>
          <w:bCs/>
          <w:sz w:val="24"/>
          <w:szCs w:val="24"/>
        </w:rPr>
      </w:pPr>
      <w:r w:rsidRPr="002B3630">
        <w:rPr>
          <w:rFonts w:ascii="Times New Roman" w:hAnsi="Times New Roman" w:cs="Times New Roman"/>
          <w:sz w:val="24"/>
          <w:szCs w:val="24"/>
        </w:rPr>
        <w:t>Gminny Program Profilaktyki i Rozwiązywania Problemów Alkoholowych na rok 2019 ma charakter ramowy. Realizacja programu wymaga corocznego szczegółowego określenia zadań - działań opracowanych w harmonogramie wraz z preliminarzem wydatków, który jako część integralna programu zostanie przyjęty uchwałą Rady Gminy Młynarze.</w:t>
      </w:r>
    </w:p>
    <w:p w:rsidR="00B419EB" w:rsidRPr="002B3630" w:rsidRDefault="00B419EB" w:rsidP="00B419EB">
      <w:pPr>
        <w:pStyle w:val="NormalnyWeb"/>
        <w:numPr>
          <w:ilvl w:val="1"/>
          <w:numId w:val="4"/>
        </w:numPr>
        <w:spacing w:after="0" w:line="360" w:lineRule="auto"/>
        <w:jc w:val="both"/>
        <w:rPr>
          <w:rFonts w:ascii="Times New Roman" w:hAnsi="Times New Roman" w:cs="Times New Roman"/>
          <w:sz w:val="24"/>
          <w:szCs w:val="24"/>
        </w:rPr>
      </w:pPr>
      <w:r w:rsidRPr="002B3630">
        <w:rPr>
          <w:rFonts w:ascii="Times New Roman" w:hAnsi="Times New Roman" w:cs="Times New Roman"/>
          <w:b/>
          <w:bCs/>
          <w:sz w:val="24"/>
          <w:szCs w:val="24"/>
        </w:rPr>
        <w:t>Sposoby realizacji programu</w:t>
      </w:r>
    </w:p>
    <w:p w:rsidR="00B419EB" w:rsidRDefault="00B419EB" w:rsidP="00B419EB">
      <w:pPr>
        <w:pStyle w:val="Default"/>
        <w:ind w:firstLine="360"/>
        <w:jc w:val="both"/>
      </w:pPr>
      <w:r w:rsidRPr="002B3630">
        <w:t>Zadania Gminnego Programu Profilaktyki i Rozwiązywania Problemów Alkoholowych realizuje Wójt Gminy Młynarze za pośrednictwem Gminnej Komisji ds. Profilaktyki i Rozwiązywania Problemów Alkoholowych w Młynarzach. Koordynacją realizacji zadań będzie zajmował się przewodniczący Komisji tj. współpracą z podmiotami odpowiedzialnymi za realizację zadań.</w:t>
      </w:r>
    </w:p>
    <w:p w:rsidR="00B419EB" w:rsidRPr="002B3630" w:rsidRDefault="00B419EB" w:rsidP="00B419EB">
      <w:pPr>
        <w:pStyle w:val="Default"/>
        <w:ind w:firstLine="360"/>
        <w:jc w:val="both"/>
      </w:pPr>
    </w:p>
    <w:p w:rsidR="00B419EB" w:rsidRPr="002B3630" w:rsidRDefault="00B419EB" w:rsidP="00B419EB">
      <w:pPr>
        <w:pStyle w:val="Default"/>
      </w:pPr>
      <w:r w:rsidRPr="002B3630">
        <w:t>Do jego realizacji włączone zostały:</w:t>
      </w:r>
    </w:p>
    <w:p w:rsidR="00B419EB" w:rsidRPr="002B3630" w:rsidRDefault="00B419EB" w:rsidP="00B419EB">
      <w:pPr>
        <w:pStyle w:val="Default"/>
      </w:pPr>
      <w:r>
        <w:t xml:space="preserve">1) </w:t>
      </w:r>
      <w:r w:rsidRPr="002B3630">
        <w:t>Gminny Ośrodek Pomocy Społecznej w Młynarzach,</w:t>
      </w:r>
    </w:p>
    <w:p w:rsidR="00B419EB" w:rsidRPr="002B3630" w:rsidRDefault="00B419EB" w:rsidP="00B419EB">
      <w:pPr>
        <w:pStyle w:val="Default"/>
      </w:pPr>
      <w:r>
        <w:t xml:space="preserve">2) </w:t>
      </w:r>
      <w:r w:rsidRPr="002B3630">
        <w:t>Placówki Oświatowe,</w:t>
      </w:r>
    </w:p>
    <w:p w:rsidR="00B419EB" w:rsidRPr="002B3630" w:rsidRDefault="00B419EB" w:rsidP="00B419EB">
      <w:pPr>
        <w:pStyle w:val="Default"/>
      </w:pPr>
      <w:r>
        <w:t xml:space="preserve">3) </w:t>
      </w:r>
      <w:r w:rsidRPr="002B3630">
        <w:t>Policja,</w:t>
      </w:r>
    </w:p>
    <w:p w:rsidR="00B419EB" w:rsidRPr="002B3630" w:rsidRDefault="00B419EB" w:rsidP="00B419EB">
      <w:pPr>
        <w:pStyle w:val="Default"/>
      </w:pPr>
      <w:r>
        <w:t xml:space="preserve">4) </w:t>
      </w:r>
      <w:r w:rsidRPr="002B3630">
        <w:t>Zespół Interdyscyplinarny,</w:t>
      </w:r>
    </w:p>
    <w:p w:rsidR="00B419EB" w:rsidRPr="002B3630" w:rsidRDefault="00B419EB" w:rsidP="00B419EB">
      <w:pPr>
        <w:pStyle w:val="Default"/>
      </w:pPr>
      <w:r>
        <w:t xml:space="preserve">5) </w:t>
      </w:r>
      <w:r w:rsidRPr="002B3630">
        <w:t>Placówki Służby Zdrowia,</w:t>
      </w:r>
    </w:p>
    <w:p w:rsidR="00B419EB" w:rsidRPr="002B3630" w:rsidRDefault="00B419EB" w:rsidP="00B419EB">
      <w:pPr>
        <w:pStyle w:val="Default"/>
      </w:pPr>
      <w:r>
        <w:t xml:space="preserve">6) </w:t>
      </w:r>
      <w:r w:rsidRPr="002B3630">
        <w:t>Parafię,</w:t>
      </w:r>
    </w:p>
    <w:p w:rsidR="00B419EB" w:rsidRDefault="00B419EB" w:rsidP="00B419EB">
      <w:pPr>
        <w:pStyle w:val="Default"/>
      </w:pPr>
      <w:r>
        <w:t xml:space="preserve">7) </w:t>
      </w:r>
      <w:r w:rsidRPr="002B3630">
        <w:t xml:space="preserve">Poradnictwo Specjalistyczne PCPR Maków </w:t>
      </w:r>
      <w:proofErr w:type="spellStart"/>
      <w:r w:rsidRPr="002B3630">
        <w:t>Maz</w:t>
      </w:r>
      <w:proofErr w:type="spellEnd"/>
      <w:r w:rsidRPr="002B3630">
        <w:t>. i Sąd Rejonowy w Przasnyszu.</w:t>
      </w:r>
    </w:p>
    <w:p w:rsidR="00B419EB" w:rsidRDefault="00B419EB" w:rsidP="00B419EB">
      <w:pPr>
        <w:pStyle w:val="Default"/>
      </w:pP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pStyle w:val="Akapitzlist"/>
        <w:widowControl w:val="0"/>
        <w:numPr>
          <w:ilvl w:val="0"/>
          <w:numId w:val="4"/>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b/>
          <w:sz w:val="24"/>
          <w:szCs w:val="24"/>
          <w:lang w:val="pl-PL"/>
        </w:rPr>
        <w:t>Monitorowanie</w:t>
      </w:r>
    </w:p>
    <w:p w:rsidR="00B419EB" w:rsidRPr="002B3630" w:rsidRDefault="00B419EB" w:rsidP="00B419EB">
      <w:pPr>
        <w:spacing w:after="0" w:line="240" w:lineRule="auto"/>
        <w:jc w:val="both"/>
        <w:rPr>
          <w:rFonts w:ascii="Times New Roman" w:hAnsi="Times New Roman" w:cs="Times New Roman"/>
          <w:sz w:val="24"/>
          <w:szCs w:val="24"/>
          <w:lang w:val="pl-PL"/>
        </w:rPr>
      </w:pPr>
    </w:p>
    <w:p w:rsidR="00B419EB" w:rsidRPr="002B3630" w:rsidRDefault="00B419EB" w:rsidP="00B419EB">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Wymienione w Programie zadania będą realizowane przez cały rok 2019 w formie zadań ciągłych, krótkoterminowych, a także jednostkowych. </w:t>
      </w:r>
    </w:p>
    <w:p w:rsidR="00B419EB" w:rsidRPr="002B3630" w:rsidRDefault="00B419EB" w:rsidP="00B419EB">
      <w:pPr>
        <w:spacing w:after="0" w:line="240" w:lineRule="auto"/>
        <w:ind w:firstLine="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Monitoring poszczególnych zadań prowadzony będzie na podstawie:</w:t>
      </w:r>
    </w:p>
    <w:p w:rsidR="00B419EB" w:rsidRPr="002B3630" w:rsidRDefault="00B419EB" w:rsidP="00B419EB">
      <w:pPr>
        <w:pStyle w:val="Akapitzlist"/>
        <w:numPr>
          <w:ilvl w:val="0"/>
          <w:numId w:val="8"/>
        </w:numPr>
        <w:spacing w:after="0" w:line="240" w:lineRule="auto"/>
        <w:jc w:val="both"/>
        <w:rPr>
          <w:rFonts w:ascii="Times New Roman" w:hAnsi="Times New Roman" w:cs="Times New Roman"/>
          <w:sz w:val="24"/>
          <w:szCs w:val="24"/>
        </w:rPr>
      </w:pPr>
      <w:r w:rsidRPr="002B3630">
        <w:rPr>
          <w:rFonts w:ascii="Times New Roman" w:hAnsi="Times New Roman" w:cs="Times New Roman"/>
          <w:sz w:val="24"/>
          <w:szCs w:val="24"/>
          <w:lang w:val="pl-PL"/>
        </w:rPr>
        <w:t>harmonogramu i wskaźników,</w:t>
      </w:r>
    </w:p>
    <w:p w:rsidR="00B419EB" w:rsidRPr="002B3630" w:rsidRDefault="00B419EB" w:rsidP="00B419EB">
      <w:pPr>
        <w:pStyle w:val="Default"/>
        <w:numPr>
          <w:ilvl w:val="0"/>
          <w:numId w:val="8"/>
        </w:numPr>
        <w:jc w:val="both"/>
      </w:pPr>
      <w:r w:rsidRPr="002B3630">
        <w:t xml:space="preserve">wymiany informacji między instytucjami, organizacjami i wszelkimi podmiotami odpowiedzialnymi i realizującymi politykę związaną z przeciwdziałaniem alkoholizmowi </w:t>
      </w:r>
      <w:r w:rsidRPr="002B3630">
        <w:br/>
        <w:t>na terenie gminy,</w:t>
      </w:r>
    </w:p>
    <w:p w:rsidR="00B419EB" w:rsidRPr="002B3630" w:rsidRDefault="00B419EB" w:rsidP="00B419EB">
      <w:pPr>
        <w:pStyle w:val="Default"/>
        <w:numPr>
          <w:ilvl w:val="0"/>
          <w:numId w:val="8"/>
        </w:numPr>
        <w:jc w:val="both"/>
      </w:pPr>
      <w:r w:rsidRPr="002B3630">
        <w:t>analizy danych na temat problemu alkoholowego w gminie,</w:t>
      </w:r>
    </w:p>
    <w:p w:rsidR="00B419EB" w:rsidRPr="002B3630" w:rsidRDefault="00B419EB" w:rsidP="00B419EB">
      <w:pPr>
        <w:pStyle w:val="Default"/>
        <w:numPr>
          <w:ilvl w:val="0"/>
          <w:numId w:val="8"/>
        </w:numPr>
        <w:jc w:val="both"/>
      </w:pPr>
      <w:r w:rsidRPr="002B3630">
        <w:lastRenderedPageBreak/>
        <w:t xml:space="preserve">ankiet i sprawozdań z realizacji zadań wynikających z Gminnego Programu Profilaktyki </w:t>
      </w:r>
      <w:r w:rsidRPr="002B3630">
        <w:br/>
        <w:t>i Rozwiązywania Problemów Alkoholowych.</w:t>
      </w:r>
    </w:p>
    <w:p w:rsidR="00B419EB" w:rsidRPr="002B3630" w:rsidRDefault="00B419EB" w:rsidP="00B419EB">
      <w:pPr>
        <w:pStyle w:val="Default"/>
        <w:ind w:left="360"/>
        <w:jc w:val="both"/>
      </w:pPr>
    </w:p>
    <w:p w:rsidR="00B419EB" w:rsidRPr="002B3630" w:rsidRDefault="00B419EB" w:rsidP="00B419EB">
      <w:pPr>
        <w:widowControl w:val="0"/>
        <w:numPr>
          <w:ilvl w:val="0"/>
          <w:numId w:val="4"/>
        </w:numPr>
        <w:suppressAutoHyphens/>
        <w:spacing w:after="0" w:line="240" w:lineRule="auto"/>
        <w:rPr>
          <w:rFonts w:ascii="Times New Roman" w:hAnsi="Times New Roman" w:cs="Times New Roman"/>
          <w:sz w:val="24"/>
          <w:szCs w:val="24"/>
          <w:lang w:val="pl-PL"/>
        </w:rPr>
      </w:pPr>
      <w:r w:rsidRPr="002B3630">
        <w:rPr>
          <w:rFonts w:ascii="Times New Roman" w:hAnsi="Times New Roman" w:cs="Times New Roman"/>
          <w:b/>
          <w:sz w:val="24"/>
          <w:szCs w:val="24"/>
          <w:lang w:val="pl-PL"/>
        </w:rPr>
        <w:t>Postanowienia końcowe</w:t>
      </w:r>
    </w:p>
    <w:p w:rsidR="00B419EB" w:rsidRPr="002B3630" w:rsidRDefault="00B419EB" w:rsidP="00B419EB">
      <w:pPr>
        <w:spacing w:after="0" w:line="240" w:lineRule="auto"/>
        <w:rPr>
          <w:rFonts w:ascii="Times New Roman" w:hAnsi="Times New Roman" w:cs="Times New Roman"/>
          <w:bCs/>
          <w:sz w:val="24"/>
          <w:szCs w:val="24"/>
          <w:lang w:val="pl-PL"/>
        </w:rPr>
      </w:pPr>
      <w:r w:rsidRPr="002B3630">
        <w:rPr>
          <w:rFonts w:ascii="Times New Roman" w:hAnsi="Times New Roman" w:cs="Times New Roman"/>
          <w:sz w:val="24"/>
          <w:szCs w:val="24"/>
          <w:lang w:val="pl-PL"/>
        </w:rPr>
        <w:t xml:space="preserve">                                                          </w:t>
      </w:r>
    </w:p>
    <w:p w:rsidR="00B419EB" w:rsidRPr="002B3630" w:rsidRDefault="00B419EB" w:rsidP="00B419EB">
      <w:pPr>
        <w:spacing w:after="0" w:line="240" w:lineRule="auto"/>
        <w:jc w:val="both"/>
        <w:rPr>
          <w:rFonts w:ascii="Times New Roman" w:hAnsi="Times New Roman" w:cs="Times New Roman"/>
          <w:bCs/>
          <w:sz w:val="24"/>
          <w:szCs w:val="24"/>
          <w:lang w:val="pl-PL"/>
        </w:rPr>
      </w:pPr>
      <w:r w:rsidRPr="002B3630">
        <w:rPr>
          <w:rFonts w:ascii="Times New Roman" w:hAnsi="Times New Roman" w:cs="Times New Roman"/>
          <w:bCs/>
          <w:sz w:val="24"/>
          <w:szCs w:val="24"/>
          <w:lang w:val="pl-PL"/>
        </w:rPr>
        <w:t>Realizacja Gminnego Programu Profilaktyki i Rozwiązywania Problemów Alkoholowych nie rozwiąże wszystkich problemów dotyczących uzależnień. Jednakże założeniem Programu  jest w jak największym stopniu ograniczenie zjawiska uzależnień i skutków wnikających z uzależnień.</w:t>
      </w:r>
    </w:p>
    <w:p w:rsidR="00B419EB" w:rsidRPr="002B3630" w:rsidRDefault="00B419EB" w:rsidP="00B419EB">
      <w:pPr>
        <w:spacing w:after="0" w:line="240" w:lineRule="auto"/>
        <w:jc w:val="both"/>
        <w:rPr>
          <w:rFonts w:ascii="Times New Roman" w:hAnsi="Times New Roman" w:cs="Times New Roman"/>
          <w:bCs/>
          <w:sz w:val="24"/>
          <w:szCs w:val="24"/>
          <w:lang w:val="pl-PL"/>
        </w:rPr>
      </w:pPr>
      <w:r w:rsidRPr="002B3630">
        <w:rPr>
          <w:rFonts w:ascii="Times New Roman" w:hAnsi="Times New Roman" w:cs="Times New Roman"/>
          <w:bCs/>
          <w:sz w:val="24"/>
          <w:szCs w:val="24"/>
          <w:lang w:val="pl-PL"/>
        </w:rPr>
        <w:t xml:space="preserve">Przedstawiony niniejszy Program jest kontynuacją i rozwinięciem działań prowadzonych na terenie gminy od kilku lat. Realizowanie tych działań wymaga zaangażowania wielu środowisk i grup społecznych, konsekwencji w długofalowych działaniach i wprowadzenia nowatorskich rozwiązań szczególnie w odniesieniu do pracy z dziećmi i młodzieżą. Efekty takiej pracy się są spektakularne ale na pewno drobnymi krokami podnoszą świadomość społeczeństwa oraz promują właściwe postawy młodych ludzi w perspektywie ich dorosłe życie.  </w:t>
      </w:r>
    </w:p>
    <w:p w:rsidR="00B419EB" w:rsidRPr="002B3630" w:rsidRDefault="00B419EB" w:rsidP="00B419EB">
      <w:pPr>
        <w:spacing w:after="0" w:line="240" w:lineRule="auto"/>
        <w:jc w:val="both"/>
        <w:rPr>
          <w:rFonts w:ascii="Times New Roman" w:hAnsi="Times New Roman" w:cs="Times New Roman"/>
          <w:bCs/>
          <w:sz w:val="20"/>
          <w:szCs w:val="20"/>
          <w:lang w:val="pl-PL"/>
        </w:rPr>
      </w:pPr>
    </w:p>
    <w:p w:rsidR="00B419EB" w:rsidRPr="002B3630" w:rsidRDefault="00B419EB" w:rsidP="00B419EB">
      <w:pPr>
        <w:spacing w:after="0" w:line="240" w:lineRule="auto"/>
        <w:jc w:val="both"/>
        <w:rPr>
          <w:rFonts w:ascii="Times New Roman" w:hAnsi="Times New Roman" w:cs="Times New Roman"/>
          <w:bCs/>
          <w:sz w:val="20"/>
          <w:szCs w:val="20"/>
          <w:lang w:val="pl-PL"/>
        </w:rPr>
      </w:pPr>
    </w:p>
    <w:p w:rsidR="00B419EB" w:rsidRPr="002B3630" w:rsidRDefault="00B419EB" w:rsidP="00B419EB">
      <w:pPr>
        <w:spacing w:after="0" w:line="240" w:lineRule="auto"/>
        <w:jc w:val="both"/>
        <w:rPr>
          <w:rFonts w:ascii="Times New Roman" w:hAnsi="Times New Roman" w:cs="Times New Roman"/>
          <w:bCs/>
          <w:sz w:val="20"/>
          <w:szCs w:val="20"/>
          <w:lang w:val="pl-PL"/>
        </w:rPr>
      </w:pPr>
    </w:p>
    <w:p w:rsidR="00B419EB" w:rsidRPr="002B3630" w:rsidRDefault="00B419EB" w:rsidP="00B419EB">
      <w:pPr>
        <w:spacing w:after="0" w:line="240" w:lineRule="auto"/>
        <w:ind w:left="4956" w:firstLine="708"/>
        <w:rPr>
          <w:rFonts w:ascii="Times New Roman" w:eastAsia="Calibri" w:hAnsi="Times New Roman" w:cs="Times New Roman"/>
          <w:sz w:val="24"/>
          <w:szCs w:val="24"/>
          <w:lang w:val="pl-PL"/>
        </w:rPr>
      </w:pPr>
      <w:r w:rsidRPr="002B3630">
        <w:rPr>
          <w:rFonts w:ascii="Times New Roman" w:eastAsia="Calibri" w:hAnsi="Times New Roman" w:cs="Times New Roman"/>
          <w:sz w:val="24"/>
          <w:szCs w:val="24"/>
          <w:lang w:val="pl-PL"/>
        </w:rPr>
        <w:t>PRZEWODNICZĄCY</w:t>
      </w:r>
    </w:p>
    <w:p w:rsidR="00B419EB" w:rsidRPr="002B3630" w:rsidRDefault="00B419EB" w:rsidP="00B419EB">
      <w:pPr>
        <w:spacing w:after="0" w:line="240" w:lineRule="auto"/>
        <w:rPr>
          <w:rFonts w:ascii="Times New Roman" w:eastAsia="Calibri" w:hAnsi="Times New Roman" w:cs="Times New Roman"/>
          <w:sz w:val="24"/>
          <w:szCs w:val="24"/>
          <w:lang w:val="pl-PL"/>
        </w:rPr>
      </w:pP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hAnsi="Times New Roman" w:cs="Times New Roman"/>
          <w:sz w:val="24"/>
          <w:szCs w:val="24"/>
          <w:lang w:val="pl-PL"/>
        </w:rPr>
        <w:tab/>
      </w:r>
      <w:r w:rsidRPr="002B3630">
        <w:rPr>
          <w:rFonts w:ascii="Times New Roman" w:eastAsia="Calibri" w:hAnsi="Times New Roman" w:cs="Times New Roman"/>
          <w:sz w:val="24"/>
          <w:szCs w:val="24"/>
          <w:lang w:val="pl-PL"/>
        </w:rPr>
        <w:t>Rady Gminy</w:t>
      </w:r>
    </w:p>
    <w:p w:rsidR="00B419EB" w:rsidRPr="00D16FFA" w:rsidRDefault="00B419EB" w:rsidP="00B419EB">
      <w:pPr>
        <w:spacing w:after="0" w:line="240" w:lineRule="auto"/>
        <w:rPr>
          <w:rFonts w:ascii="Calibri" w:eastAsia="Calibri" w:hAnsi="Calibri" w:cs="Times New Roman"/>
          <w:sz w:val="24"/>
          <w:szCs w:val="24"/>
          <w:lang w:val="pl-PL"/>
        </w:rPr>
      </w:pP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r>
      <w:r w:rsidRPr="002B3630">
        <w:rPr>
          <w:rFonts w:ascii="Times New Roman" w:eastAsia="Calibri" w:hAnsi="Times New Roman" w:cs="Times New Roman"/>
          <w:sz w:val="24"/>
          <w:szCs w:val="24"/>
          <w:lang w:val="pl-PL"/>
        </w:rPr>
        <w:tab/>
        <w:t>Łukasz Suski</w:t>
      </w:r>
    </w:p>
    <w:p w:rsidR="00B419EB" w:rsidRDefault="00B419EB" w:rsidP="00B419EB">
      <w:pPr>
        <w:pStyle w:val="Standard"/>
        <w:spacing w:after="0" w:line="240" w:lineRule="auto"/>
        <w:rPr>
          <w:rFonts w:ascii="Times New Roman" w:hAnsi="Times New Roman" w:cs="Times New Roman"/>
          <w:sz w:val="28"/>
          <w:szCs w:val="28"/>
        </w:rPr>
      </w:pPr>
    </w:p>
    <w:p w:rsidR="00B419EB" w:rsidRDefault="00B419EB" w:rsidP="00B419EB">
      <w:pPr>
        <w:pStyle w:val="Standard"/>
        <w:spacing w:after="0" w:line="240" w:lineRule="auto"/>
        <w:rPr>
          <w:rFonts w:ascii="Times New Roman" w:hAnsi="Times New Roman" w:cs="Times New Roman"/>
          <w:sz w:val="28"/>
          <w:szCs w:val="28"/>
        </w:rPr>
      </w:pPr>
    </w:p>
    <w:p w:rsidR="001B2335" w:rsidRDefault="001B2335"/>
    <w:sectPr w:rsidR="001B233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imesNewRoman">
    <w:altName w:val="MS PMincho"/>
    <w:charset w:val="80"/>
    <w:family w:val="roman"/>
    <w:pitch w:val="default"/>
    <w:sig w:usb0="00000000" w:usb1="00000000" w:usb2="00000000" w:usb3="00000000" w:csb0="00000000" w:csb1="00000000"/>
  </w:font>
  <w:font w:name="TimesNewRomanPSMT">
    <w:altName w:val="Times New Roman"/>
    <w:charset w:val="EE"/>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b w:val="0"/>
        <w:bCs w:val="0"/>
        <w:sz w:val="18"/>
        <w:szCs w:val="18"/>
      </w:rPr>
    </w:lvl>
  </w:abstractNum>
  <w:abstractNum w:abstractNumId="1">
    <w:nsid w:val="00000005"/>
    <w:multiLevelType w:val="singleLevel"/>
    <w:tmpl w:val="00000005"/>
    <w:name w:val="WW8Num5"/>
    <w:lvl w:ilvl="0">
      <w:start w:val="1"/>
      <w:numFmt w:val="decimal"/>
      <w:lvlText w:val="%1)"/>
      <w:lvlJc w:val="left"/>
      <w:pPr>
        <w:tabs>
          <w:tab w:val="num" w:pos="0"/>
        </w:tabs>
        <w:ind w:left="1080" w:hanging="360"/>
      </w:pPr>
      <w:rPr>
        <w:rFonts w:ascii="Symbol" w:eastAsia="Times New Roman" w:hAnsi="Symbol" w:cs="Symbol"/>
        <w:b w:val="0"/>
        <w:bCs w:val="0"/>
        <w:sz w:val="18"/>
        <w:szCs w:val="18"/>
        <w:lang w:val="pl-PL"/>
      </w:rPr>
    </w:lvl>
  </w:abstractNum>
  <w:abstractNum w:abstractNumId="2">
    <w:nsid w:val="00000006"/>
    <w:multiLevelType w:val="multilevel"/>
    <w:tmpl w:val="00000006"/>
    <w:name w:val="WW8Num6"/>
    <w:lvl w:ilvl="0">
      <w:start w:val="1"/>
      <w:numFmt w:val="decimal"/>
      <w:lvlText w:val="%1."/>
      <w:lvlJc w:val="left"/>
      <w:pPr>
        <w:tabs>
          <w:tab w:val="num" w:pos="785"/>
        </w:tabs>
        <w:ind w:left="785" w:hanging="360"/>
      </w:pPr>
      <w:rPr>
        <w:rFonts w:ascii="Symbol" w:eastAsia="Times New Roman" w:hAnsi="Symbol" w:cs="Symbol"/>
        <w:b w:val="0"/>
        <w:bCs w:val="0"/>
        <w:sz w:val="24"/>
        <w:szCs w:val="24"/>
        <w:shd w:val="clear" w:color="auto" w:fill="auto"/>
        <w:lang w:val="pl-PL"/>
      </w:rPr>
    </w:lvl>
    <w:lvl w:ilvl="1">
      <w:start w:val="1"/>
      <w:numFmt w:val="decimal"/>
      <w:lvlText w:val="%2."/>
      <w:lvlJc w:val="left"/>
      <w:pPr>
        <w:tabs>
          <w:tab w:val="num" w:pos="1145"/>
        </w:tabs>
        <w:ind w:left="1145" w:hanging="360"/>
      </w:pPr>
    </w:lvl>
    <w:lvl w:ilvl="2">
      <w:start w:val="1"/>
      <w:numFmt w:val="decimal"/>
      <w:lvlText w:val="%3."/>
      <w:lvlJc w:val="left"/>
      <w:pPr>
        <w:tabs>
          <w:tab w:val="num" w:pos="1505"/>
        </w:tabs>
        <w:ind w:left="1505" w:hanging="360"/>
      </w:pPr>
    </w:lvl>
    <w:lvl w:ilvl="3">
      <w:start w:val="1"/>
      <w:numFmt w:val="decimal"/>
      <w:lvlText w:val="%4."/>
      <w:lvlJc w:val="left"/>
      <w:pPr>
        <w:tabs>
          <w:tab w:val="num" w:pos="1865"/>
        </w:tabs>
        <w:ind w:left="1865" w:hanging="360"/>
      </w:pPr>
    </w:lvl>
    <w:lvl w:ilvl="4">
      <w:start w:val="1"/>
      <w:numFmt w:val="decimal"/>
      <w:lvlText w:val="%5."/>
      <w:lvlJc w:val="left"/>
      <w:pPr>
        <w:tabs>
          <w:tab w:val="num" w:pos="2225"/>
        </w:tabs>
        <w:ind w:left="2225" w:hanging="360"/>
      </w:pPr>
    </w:lvl>
    <w:lvl w:ilvl="5">
      <w:start w:val="1"/>
      <w:numFmt w:val="decimal"/>
      <w:lvlText w:val="%6."/>
      <w:lvlJc w:val="left"/>
      <w:pPr>
        <w:tabs>
          <w:tab w:val="num" w:pos="2585"/>
        </w:tabs>
        <w:ind w:left="2585" w:hanging="360"/>
      </w:pPr>
    </w:lvl>
    <w:lvl w:ilvl="6">
      <w:start w:val="1"/>
      <w:numFmt w:val="decimal"/>
      <w:lvlText w:val="%7."/>
      <w:lvlJc w:val="left"/>
      <w:pPr>
        <w:tabs>
          <w:tab w:val="num" w:pos="2945"/>
        </w:tabs>
        <w:ind w:left="2945" w:hanging="360"/>
      </w:pPr>
    </w:lvl>
    <w:lvl w:ilvl="7">
      <w:start w:val="1"/>
      <w:numFmt w:val="decimal"/>
      <w:lvlText w:val="%8."/>
      <w:lvlJc w:val="left"/>
      <w:pPr>
        <w:tabs>
          <w:tab w:val="num" w:pos="3305"/>
        </w:tabs>
        <w:ind w:left="3305" w:hanging="360"/>
      </w:pPr>
    </w:lvl>
    <w:lvl w:ilvl="8">
      <w:start w:val="1"/>
      <w:numFmt w:val="decimal"/>
      <w:lvlText w:val="%9."/>
      <w:lvlJc w:val="left"/>
      <w:pPr>
        <w:tabs>
          <w:tab w:val="num" w:pos="3665"/>
        </w:tabs>
        <w:ind w:left="3665" w:hanging="360"/>
      </w:pPr>
    </w:lvl>
  </w:abstractNum>
  <w:abstractNum w:abstractNumId="3">
    <w:nsid w:val="00000007"/>
    <w:multiLevelType w:val="multilevel"/>
    <w:tmpl w:val="00000007"/>
    <w:name w:val="WW8Num7"/>
    <w:lvl w:ilvl="0">
      <w:start w:val="3"/>
      <w:numFmt w:val="decimal"/>
      <w:lvlText w:val="%1."/>
      <w:lvlJc w:val="left"/>
      <w:pPr>
        <w:tabs>
          <w:tab w:val="num" w:pos="720"/>
        </w:tabs>
        <w:ind w:left="720" w:hanging="360"/>
      </w:pPr>
      <w:rPr>
        <w:rFonts w:cs="Times New Roman"/>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8"/>
    <w:multiLevelType w:val="multilevel"/>
    <w:tmpl w:val="00000008"/>
    <w:name w:val="WW8Num8"/>
    <w:lvl w:ilvl="0">
      <w:start w:val="1"/>
      <w:numFmt w:val="decimal"/>
      <w:lvlText w:val="%1."/>
      <w:lvlJc w:val="left"/>
      <w:pPr>
        <w:tabs>
          <w:tab w:val="num" w:pos="720"/>
        </w:tabs>
        <w:ind w:left="720" w:hanging="360"/>
      </w:pPr>
      <w:rPr>
        <w:rFonts w:eastAsia="Times New Roman" w:cs="Times New Roman"/>
        <w:sz w:val="20"/>
        <w:szCs w:val="2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9"/>
    <w:multiLevelType w:val="singleLevel"/>
    <w:tmpl w:val="F4D8AD2A"/>
    <w:name w:val="WW8Num9"/>
    <w:lvl w:ilvl="0">
      <w:start w:val="1"/>
      <w:numFmt w:val="decimal"/>
      <w:lvlText w:val="%1)"/>
      <w:lvlJc w:val="left"/>
      <w:pPr>
        <w:tabs>
          <w:tab w:val="num" w:pos="0"/>
        </w:tabs>
        <w:ind w:left="1065" w:hanging="360"/>
      </w:pPr>
      <w:rPr>
        <w:rFonts w:ascii="Times New Roman" w:eastAsia="Times New Roman" w:hAnsi="Times New Roman" w:cs="Symbol" w:hint="default"/>
        <w:sz w:val="20"/>
        <w:szCs w:val="20"/>
        <w:lang w:val="pl-PL"/>
      </w:rPr>
    </w:lvl>
  </w:abstractNum>
  <w:abstractNum w:abstractNumId="6">
    <w:nsid w:val="21E2051A"/>
    <w:multiLevelType w:val="hybridMultilevel"/>
    <w:tmpl w:val="99D27D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7085D36"/>
    <w:multiLevelType w:val="hybridMultilevel"/>
    <w:tmpl w:val="142E78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0DA1FF5"/>
    <w:multiLevelType w:val="hybridMultilevel"/>
    <w:tmpl w:val="3CB68CAA"/>
    <w:lvl w:ilvl="0" w:tplc="F6BAE2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707E5FFA"/>
    <w:multiLevelType w:val="hybridMultilevel"/>
    <w:tmpl w:val="22A6B160"/>
    <w:lvl w:ilvl="0" w:tplc="62EC8E7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419EB"/>
    <w:rsid w:val="001B2335"/>
    <w:rsid w:val="00B419EB"/>
    <w:rsid w:val="00E06C7C"/>
    <w:rsid w:val="00F170EB"/>
    <w:rsid w:val="00F67F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419EB"/>
  </w:style>
  <w:style w:type="paragraph" w:styleId="Nagwek1">
    <w:name w:val="heading 1"/>
    <w:basedOn w:val="Normalny"/>
    <w:next w:val="Normalny"/>
    <w:link w:val="Nagwek1Znak"/>
    <w:uiPriority w:val="9"/>
    <w:qFormat/>
    <w:rsid w:val="00F170EB"/>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ind w:firstLine="0"/>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ind w:firstLine="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ind w:firstLine="0"/>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pPr>
      <w:spacing w:after="0" w:line="240" w:lineRule="auto"/>
      <w:ind w:firstLine="0"/>
    </w:pPr>
  </w:style>
  <w:style w:type="paragraph" w:styleId="Akapitzlist">
    <w:name w:val="List Paragraph"/>
    <w:basedOn w:val="Normalny"/>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B419EB"/>
    <w:pPr>
      <w:suppressAutoHyphens/>
      <w:autoSpaceDN w:val="0"/>
      <w:spacing w:after="200" w:line="276" w:lineRule="auto"/>
      <w:ind w:firstLine="0"/>
      <w:textAlignment w:val="baseline"/>
    </w:pPr>
    <w:rPr>
      <w:rFonts w:ascii="Calibri" w:eastAsia="SimSun" w:hAnsi="Calibri" w:cs="Tahoma"/>
      <w:kern w:val="3"/>
      <w:lang w:val="pl-PL" w:bidi="ar-SA"/>
    </w:rPr>
  </w:style>
  <w:style w:type="paragraph" w:styleId="NormalnyWeb">
    <w:name w:val="Normal (Web)"/>
    <w:basedOn w:val="Normalny"/>
    <w:rsid w:val="00B419EB"/>
    <w:pPr>
      <w:spacing w:before="280" w:after="280" w:line="240" w:lineRule="auto"/>
      <w:ind w:firstLine="0"/>
    </w:pPr>
    <w:rPr>
      <w:rFonts w:ascii="Verdana" w:eastAsia="Times New Roman" w:hAnsi="Verdana" w:cs="Verdana"/>
      <w:color w:val="000000"/>
      <w:sz w:val="18"/>
      <w:szCs w:val="18"/>
      <w:lang w:val="pl-PL" w:eastAsia="ar-SA" w:bidi="ar-SA"/>
    </w:rPr>
  </w:style>
  <w:style w:type="paragraph" w:customStyle="1" w:styleId="Tekstpodstawowywcity31">
    <w:name w:val="Tekst podstawowy wcięty 31"/>
    <w:basedOn w:val="Normalny"/>
    <w:rsid w:val="00B419EB"/>
    <w:pPr>
      <w:spacing w:after="0" w:line="360" w:lineRule="auto"/>
      <w:ind w:left="284" w:hanging="426"/>
      <w:jc w:val="both"/>
    </w:pPr>
    <w:rPr>
      <w:rFonts w:ascii="Times New Roman" w:eastAsia="Times New Roman" w:hAnsi="Times New Roman" w:cs="Times New Roman"/>
      <w:sz w:val="24"/>
      <w:szCs w:val="24"/>
      <w:lang w:val="pl-PL" w:eastAsia="ar-SA" w:bidi="ar-SA"/>
    </w:rPr>
  </w:style>
  <w:style w:type="paragraph" w:customStyle="1" w:styleId="Default">
    <w:name w:val="Default"/>
    <w:rsid w:val="00B419EB"/>
    <w:pPr>
      <w:suppressAutoHyphens/>
      <w:autoSpaceDE w:val="0"/>
      <w:spacing w:after="0" w:line="240" w:lineRule="auto"/>
      <w:ind w:firstLine="0"/>
    </w:pPr>
    <w:rPr>
      <w:rFonts w:ascii="Times New Roman" w:eastAsia="Calibri" w:hAnsi="Times New Roman" w:cs="Times New Roman"/>
      <w:color w:val="000000"/>
      <w:sz w:val="24"/>
      <w:szCs w:val="24"/>
      <w:lang w:val="pl-PL"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3544</Words>
  <Characters>21264</Characters>
  <Application>Microsoft Office Word</Application>
  <DocSecurity>0</DocSecurity>
  <Lines>177</Lines>
  <Paragraphs>49</Paragraphs>
  <ScaleCrop>false</ScaleCrop>
  <Company/>
  <LinksUpToDate>false</LinksUpToDate>
  <CharactersWithSpaces>24759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2018-12-28T14:01:00Z</dcterms:created>
  <dcterms:modified xsi:type="dcterms:W3CDTF">2018-12-28T14:02:00Z</dcterms:modified>
</cp:coreProperties>
</file>