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Nr V/34/2019</w:t>
      </w: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 Młynarze</w:t>
      </w: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30 maja 2019 roku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 ustalenia planu sieci publicznej szkoły podstawowej oraz określenia granic jej obwodów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15 ustawy z dnia 8 marca  1990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o samorządzie gminnym (Dz. U. z 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506 ) oraz art. 39 ust. 5</w:t>
      </w:r>
      <w:r w:rsidRPr="00813E72">
        <w:rPr>
          <w:rFonts w:ascii="Times New Roman" w:hAnsi="Times New Roman" w:cs="Times New Roman"/>
          <w:sz w:val="24"/>
          <w:szCs w:val="24"/>
        </w:rPr>
        <w:t xml:space="preserve">,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>5a</w:t>
      </w:r>
      <w:r w:rsidRPr="00813E72">
        <w:rPr>
          <w:rFonts w:ascii="Times New Roman" w:hAnsi="Times New Roman" w:cs="Times New Roman"/>
          <w:sz w:val="24"/>
          <w:szCs w:val="24"/>
        </w:rPr>
        <w:t xml:space="preserve">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>i ust. 8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ustawy z dnia 14 grudnia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Prawo oświatowe (Dz. U. z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996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po uzyskaniu pozytywnej opinii  Mazowieckiego Kuratora Oświaty w Warszawie,  uchwala się co następuje: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540A46" w:rsidRDefault="00540A46" w:rsidP="00540A4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0A46" w:rsidRPr="00813E72" w:rsidRDefault="00540A46" w:rsidP="00540A46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13E72">
        <w:rPr>
          <w:rFonts w:ascii="Times New Roman" w:hAnsi="Times New Roman" w:cs="Times New Roman"/>
          <w:bCs/>
          <w:iCs/>
          <w:sz w:val="24"/>
          <w:szCs w:val="24"/>
        </w:rPr>
        <w:t xml:space="preserve">Ustala się plan sieci Publicznej Szkoły Podstawowej im. Papieża Jana Pawła II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 xml:space="preserve"> w Młynarzach oraz określa się granice obwodu tej Szkoły od dnia 1 września 2019 r., jak                    w załączniku do uchwały.</w:t>
      </w:r>
    </w:p>
    <w:p w:rsidR="00540A46" w:rsidRPr="00DD1FEF" w:rsidRDefault="00540A46" w:rsidP="00540A46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podlega podaniu do publicznej wiadomości poprzez umieszczenie jej na tablicy ogłoszeń w siedzibie Urzędu Gminy Młynarze , w Publicznej Szkole Podstawowej im. Papieża Jana Pawła II z Publicznym Przedszkolem w Młynarzach  a także na stronie Biuletynu Informacji Publicznej Gminy Młynarze.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Pr="00813E72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813E72">
        <w:rPr>
          <w:rFonts w:ascii="Times New Roman" w:hAnsi="Times New Roman" w:cs="Times New Roman"/>
          <w:bCs/>
          <w:iCs/>
          <w:sz w:val="24"/>
          <w:szCs w:val="24"/>
        </w:rPr>
        <w:t>§ 3.</w:t>
      </w:r>
    </w:p>
    <w:p w:rsidR="00540A46" w:rsidRPr="00813E72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540A46" w:rsidRPr="00813E72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Uchwała Nr XIX/112/2017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>Rady Gminy Młynar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ze z dnia 31 marca 2017 roku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>w spra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wie </w:t>
      </w:r>
      <w:r w:rsidRPr="00813E72">
        <w:rPr>
          <w:rFonts w:ascii="Times New Roman" w:hAnsi="Times New Roman" w:cs="Times New Roman"/>
          <w:sz w:val="24"/>
          <w:szCs w:val="24"/>
        </w:rPr>
        <w:t>dostosowania sieci szkół podstawowych i gimnazjów do nowego ustroju szkolnego</w:t>
      </w:r>
    </w:p>
    <w:p w:rsidR="00540A46" w:rsidRPr="00813E72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( Dziennik  Urzędowy 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Województwa Mazowieckiego z 2017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poz. 4444</w:t>
      </w:r>
      <w:r w:rsidRPr="00813E72">
        <w:rPr>
          <w:rFonts w:ascii="Times New Roman" w:hAnsi="Times New Roman" w:cs="Times New Roman"/>
          <w:bCs/>
          <w:iCs/>
          <w:sz w:val="24"/>
          <w:szCs w:val="24"/>
        </w:rPr>
        <w:t xml:space="preserve"> ) traci moc z dniem 31 sierpnia 2019 r.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4.</w:t>
      </w: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5.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Textbody"/>
      </w:pPr>
      <w:r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>
        <w:rPr>
          <w:rFonts w:ascii="Times New Roman" w:hAnsi="Times New Roman" w:cs="Times New Roman"/>
          <w:bCs/>
          <w:iCs/>
          <w:sz w:val="24"/>
          <w:szCs w:val="24"/>
        </w:rPr>
        <w:t>po upływie 14 dni od dnia ogłoszenia w Dzienniku Urzędowym Województwa Mazowieckiego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0A46" w:rsidRDefault="00540A46" w:rsidP="00540A46"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 V/34/2019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 Młynarze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 30 maja 2019 roku</w:t>
      </w:r>
    </w:p>
    <w:p w:rsidR="00540A46" w:rsidRPr="00813E72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0A46" w:rsidRPr="00813E72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E72">
        <w:rPr>
          <w:rFonts w:ascii="Times New Roman" w:hAnsi="Times New Roman" w:cs="Times New Roman"/>
          <w:b/>
          <w:bCs/>
          <w:iCs/>
          <w:sz w:val="24"/>
          <w:szCs w:val="24"/>
        </w:rPr>
        <w:t>Plan sieci Publicznej Szkoły Podstawowej im. Papieża Jana Pawła II w Młynarzach                           oraz  granice obwodu tej Szkoły od dnia 1 września 2019 r.</w:t>
      </w:r>
    </w:p>
    <w:p w:rsidR="00540A46" w:rsidRDefault="00540A46" w:rsidP="00540A4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70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3118"/>
        <w:gridCol w:w="1984"/>
        <w:gridCol w:w="4819"/>
      </w:tblGrid>
      <w:tr w:rsidR="00540A46" w:rsidRPr="00943868" w:rsidTr="002F3217">
        <w:trPr>
          <w:trHeight w:val="1076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</w:t>
            </w: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Granice obwodu szkoły od dnia                            1 września 2019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End"/>
          </w:p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0A46" w:rsidRPr="00943868" w:rsidTr="002F3217">
        <w:trPr>
          <w:trHeight w:val="4010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 im. Papieża Jana Pawła II w Młynarzach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Ostrołęcka 24, 06-231 Młynarze</w:t>
            </w:r>
          </w:p>
        </w:tc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Modzele, Kołaki, Załęże-Ponikiewka, Głażewo-Święszki, Głażewo-Cholewy, Rupin</w:t>
            </w:r>
          </w:p>
          <w:p w:rsidR="00540A46" w:rsidRDefault="00540A46" w:rsidP="002F321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A46" w:rsidRDefault="00540A46" w:rsidP="002F321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/>
    <w:p w:rsidR="00540A46" w:rsidRDefault="00540A46" w:rsidP="00540A46">
      <w:pPr>
        <w:jc w:val="center"/>
        <w:rPr>
          <w:rFonts w:ascii="Times New Roman" w:hAnsi="Times New Roman" w:cs="Times New Roman"/>
          <w:sz w:val="24"/>
          <w:szCs w:val="24"/>
        </w:rPr>
      </w:pPr>
      <w:r w:rsidRPr="004C08FE">
        <w:rPr>
          <w:rFonts w:ascii="Times New Roman" w:hAnsi="Times New Roman" w:cs="Times New Roman"/>
          <w:sz w:val="24"/>
          <w:szCs w:val="24"/>
        </w:rPr>
        <w:t>U Z A S A D N I E N I E</w:t>
      </w:r>
    </w:p>
    <w:p w:rsidR="00540A46" w:rsidRDefault="00540A46" w:rsidP="00540A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projektu Uchwały Rady Gminy Młynarze  w sprawie  ustalenia planu sieci publicznej szkoły podstawowej oraz określenia granic jej obwodów, od dnia 1 września 2019 r.</w:t>
      </w:r>
    </w:p>
    <w:p w:rsidR="00540A46" w:rsidRDefault="00540A46" w:rsidP="00540A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Obecna sieć szkoły podstawowej  przyjęta Uchwałą Nr XIX/112/2017 Rady Gminy Młynarze z dnia 31 marca 2017 roku w sprawie dostosowania sieci szkół podstawowych i gimnazjów do nowego ustroju szkolnego, przestaje obowiązywać z dniem 31 sierpnia 2019 r.</w:t>
      </w: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Podstawą do nowelizacji niniejszej uchwały jest art. 39 ust. 5  i 5a ustawy z dnia 14 grudnia 2016 r. Prawo oświatowe (Dz. U. z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996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na podstawie którego Rada Gminy ustala plan sieci publicznych szkół podstawowych prowadzonych przez gminę, a także określa granice  obwodów publicznych szkół podstawowych, który obowiązywać będzie od                 1 września 2019 r. Założenia do niniejszego projektu uchwały zostały przyjęte na podstawie obecnie obowiązującej sieci szkół.</w:t>
      </w: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39 ust. 8 cyt. ustawy ustalenie planu sieci publicznych szkół następuje po uzyskaniu pozytywnej opinii kuratora oświaty o zgodności planu z warunkami określonymi w art. 39 ust. 1, 2  i 5a-6 .</w:t>
      </w: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warunki określone w tym artykule zostały spełnione:</w:t>
      </w:r>
    </w:p>
    <w:p w:rsidR="00540A46" w:rsidRDefault="00540A46" w:rsidP="00540A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ustalona sieć publicznej szkoły podstawowej  została tak zorganizowana, aby umożliwić wszystkim dzieciom spełnienie obowiązku szkolnego,</w:t>
      </w:r>
    </w:p>
    <w:p w:rsidR="00540A46" w:rsidRDefault="00540A46" w:rsidP="00540A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uczniom publicznej szkoły podstawowej, dla których droga z domu do szkoły przekracza 3km (dot.  uczniów klas I-IV) i 4 km  (dot. uczniów klas V-VIII) zapewniono bezpłatny transport i opiekę w czasie przewozu do i ze szkoły;</w:t>
      </w:r>
    </w:p>
    <w:p w:rsidR="00540A46" w:rsidRDefault="00540A46" w:rsidP="00540A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projekcie  uchwały wskazano adres siedziby szkoły, w której prowadzone będą zajęcia dydaktyczne, wychowawcze i opiekuńcze;</w:t>
      </w:r>
    </w:p>
    <w:p w:rsidR="00540A46" w:rsidRDefault="00540A46" w:rsidP="00540A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publicznej szkoły podstawowej została tak zaplanowana, aby  była to szkoła                    o pełnej strukturze organizacyjnej, funkcjonująca w jednym budynku.</w:t>
      </w: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0A46" w:rsidRDefault="00540A46" w:rsidP="00540A46">
      <w:pPr>
        <w:rPr>
          <w:b/>
          <w:i/>
          <w:sz w:val="72"/>
          <w:szCs w:val="72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575D6"/>
    <w:multiLevelType w:val="hybridMultilevel"/>
    <w:tmpl w:val="DB2E28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0A46"/>
    <w:rsid w:val="0019416F"/>
    <w:rsid w:val="001B2335"/>
    <w:rsid w:val="00540A4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A46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40A46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customStyle="1" w:styleId="Textbody">
    <w:name w:val="Text body"/>
    <w:basedOn w:val="Normalny"/>
    <w:rsid w:val="00540A46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2019-06-04T15:51:00Z</dcterms:created>
  <dcterms:modified xsi:type="dcterms:W3CDTF">2019-06-04T15:51:00Z</dcterms:modified>
</cp:coreProperties>
</file>