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942" w:rsidRDefault="00740942" w:rsidP="00740942">
      <w:pPr>
        <w:pStyle w:val="Standard"/>
        <w:jc w:val="center"/>
      </w:pPr>
      <w:r>
        <w:t>U C H W A Ł A    Nr VII/46/2019</w:t>
      </w:r>
    </w:p>
    <w:p w:rsidR="00740942" w:rsidRDefault="00740942" w:rsidP="00740942">
      <w:pPr>
        <w:pStyle w:val="Standard"/>
        <w:jc w:val="center"/>
      </w:pPr>
      <w:r>
        <w:t>Rady Gminy Młynarze</w:t>
      </w:r>
    </w:p>
    <w:p w:rsidR="00740942" w:rsidRDefault="00740942" w:rsidP="00740942">
      <w:pPr>
        <w:pStyle w:val="Standard"/>
        <w:jc w:val="center"/>
      </w:pPr>
      <w:r>
        <w:t>z dnia 10 lipca  2019  roku</w:t>
      </w:r>
    </w:p>
    <w:p w:rsidR="00740942" w:rsidRPr="00A12BBD" w:rsidRDefault="00740942" w:rsidP="00740942">
      <w:pPr>
        <w:pStyle w:val="NormalnyWeb"/>
        <w:spacing w:after="0"/>
        <w:rPr>
          <w:bCs/>
        </w:rPr>
      </w:pPr>
      <w:r w:rsidRPr="00A12BBD">
        <w:rPr>
          <w:bCs/>
        </w:rPr>
        <w:t xml:space="preserve">w </w:t>
      </w:r>
      <w:r>
        <w:rPr>
          <w:bCs/>
        </w:rPr>
        <w:t xml:space="preserve">sprawie </w:t>
      </w:r>
      <w:r w:rsidRPr="00A12BBD">
        <w:rPr>
          <w:bCs/>
        </w:rPr>
        <w:t>wyboru metody ustalenia opłaty za gospodarowanie odpadami komunalnymi, ustalenia stawki takiej opłaty oraz ustalenia stawki opłaty za pojemnik o określonej pojemności.</w:t>
      </w:r>
    </w:p>
    <w:p w:rsidR="00740942" w:rsidRDefault="00740942" w:rsidP="00740942">
      <w:pPr>
        <w:pStyle w:val="NormalnyWeb"/>
        <w:spacing w:after="0"/>
        <w:jc w:val="both"/>
      </w:pPr>
      <w:r w:rsidRPr="00A12BBD">
        <w:tab/>
        <w:t xml:space="preserve">Na podstawie art. 18 ust. 2 </w:t>
      </w:r>
      <w:proofErr w:type="spellStart"/>
      <w:r w:rsidRPr="00A12BBD">
        <w:t>pkt</w:t>
      </w:r>
      <w:proofErr w:type="spellEnd"/>
      <w:r w:rsidRPr="00A12BBD">
        <w:t xml:space="preserve"> 15, art. 40 ust. 1, art</w:t>
      </w:r>
      <w:r>
        <w:t xml:space="preserve">.41 ust. 1 i art. 42 ustawy z dnia                 8 marca 1990 r. o samorządzie gminnym ( Dz. U. z 2019 r. , poz. 506 ) oraz art. 6j ust. 1 </w:t>
      </w:r>
      <w:proofErr w:type="spellStart"/>
      <w:r>
        <w:t>pkt</w:t>
      </w:r>
      <w:proofErr w:type="spellEnd"/>
      <w:r>
        <w:t xml:space="preserve"> 1, art. 6k  ust. 1 </w:t>
      </w:r>
      <w:proofErr w:type="spellStart"/>
      <w:r>
        <w:t>pkt</w:t>
      </w:r>
      <w:proofErr w:type="spellEnd"/>
      <w:r>
        <w:t xml:space="preserve"> 1 i 2, ust. 3 ustawy z dnia 13 września 1996 r. o utrzymaniu porządku                   i czystości    w gminach ( Dz. U. z 2018 r., poz. 1454</w:t>
      </w:r>
      <w:r>
        <w:rPr>
          <w:b/>
          <w:bCs/>
          <w:i/>
          <w:iCs/>
        </w:rPr>
        <w:t>,</w:t>
      </w:r>
      <w:r>
        <w:t xml:space="preserve"> z </w:t>
      </w:r>
      <w:proofErr w:type="spellStart"/>
      <w:r>
        <w:t>późn</w:t>
      </w:r>
      <w:proofErr w:type="spellEnd"/>
      <w:r>
        <w:t>. zm. ), uchwala się, co następuje:</w:t>
      </w:r>
    </w:p>
    <w:p w:rsidR="00740942" w:rsidRDefault="00740942" w:rsidP="00740942">
      <w:pPr>
        <w:pStyle w:val="NormalnyWeb"/>
        <w:spacing w:after="0"/>
        <w:jc w:val="center"/>
      </w:pPr>
      <w:r>
        <w:t>§ 1.</w:t>
      </w:r>
    </w:p>
    <w:p w:rsidR="00740942" w:rsidRDefault="00740942" w:rsidP="00740942">
      <w:pPr>
        <w:pStyle w:val="NormalnyWeb"/>
        <w:spacing w:after="0"/>
        <w:jc w:val="both"/>
      </w:pPr>
      <w:r>
        <w:t xml:space="preserve">Wybiera się jako metodę ustalenia opłaty za gospodarowanie odpadami komunalnymi, metodę o jakiej mowa w art. 6j ust. 1 </w:t>
      </w:r>
      <w:proofErr w:type="spellStart"/>
      <w:r>
        <w:t>pkt</w:t>
      </w:r>
      <w:proofErr w:type="spellEnd"/>
      <w:r>
        <w:t xml:space="preserve"> 1 ustawy o utrzymaniu czystości i porządku                    w gminach; opłata za gospodarowanie odpadami komunalnymi stanowi iloczyn liczby mieszkańców zamieszkujących daną nieruchomość oraz stawki opłaty ustalonej w § 2.</w:t>
      </w:r>
    </w:p>
    <w:p w:rsidR="00740942" w:rsidRDefault="00740942" w:rsidP="00740942">
      <w:pPr>
        <w:pStyle w:val="NormalnyWeb"/>
        <w:spacing w:after="0"/>
        <w:jc w:val="center"/>
      </w:pPr>
      <w:r>
        <w:t>§ 2.</w:t>
      </w:r>
    </w:p>
    <w:p w:rsidR="00740942" w:rsidRDefault="00740942" w:rsidP="00740942">
      <w:pPr>
        <w:pStyle w:val="NormalnyWeb"/>
        <w:numPr>
          <w:ilvl w:val="0"/>
          <w:numId w:val="3"/>
        </w:numPr>
        <w:spacing w:after="0"/>
        <w:jc w:val="both"/>
      </w:pPr>
      <w:r>
        <w:t>Ustala się stawkę opłaty za gospodarowanie odpadami komunalnymi w kwocie 15,00  zł od osoby zamieszkującej daną nieruchomość.</w:t>
      </w:r>
    </w:p>
    <w:p w:rsidR="00740942" w:rsidRDefault="00740942" w:rsidP="00740942">
      <w:pPr>
        <w:pStyle w:val="NormalnyWeb"/>
        <w:numPr>
          <w:ilvl w:val="0"/>
          <w:numId w:val="2"/>
        </w:numPr>
        <w:spacing w:after="0"/>
        <w:jc w:val="both"/>
      </w:pPr>
      <w:r>
        <w:t>Określa się wyższą stawkę opłaty za gospodarowanie odpadami komunalnymi, jeżeli odpady nie są w sposób selektywny zbierane i odbierane, w kwocie 21,00 zł.</w:t>
      </w:r>
    </w:p>
    <w:p w:rsidR="00740942" w:rsidRDefault="00740942" w:rsidP="00740942">
      <w:pPr>
        <w:pStyle w:val="NormalnyWeb"/>
        <w:spacing w:after="0"/>
        <w:jc w:val="center"/>
      </w:pPr>
      <w:r>
        <w:t>§ 3.</w:t>
      </w:r>
    </w:p>
    <w:p w:rsidR="00740942" w:rsidRDefault="00740942" w:rsidP="00740942">
      <w:pPr>
        <w:pStyle w:val="NormalnyWeb"/>
        <w:numPr>
          <w:ilvl w:val="0"/>
          <w:numId w:val="4"/>
        </w:numPr>
        <w:suppressAutoHyphens w:val="0"/>
        <w:spacing w:before="0" w:after="0"/>
      </w:pPr>
      <w:r>
        <w:t>Ustala się stawkę opłaty za pojemnik:</w:t>
      </w:r>
    </w:p>
    <w:p w:rsidR="00740942" w:rsidRDefault="00740942" w:rsidP="00740942">
      <w:pPr>
        <w:pStyle w:val="NormalnyWeb"/>
        <w:spacing w:before="0" w:after="0"/>
        <w:ind w:left="720"/>
      </w:pPr>
      <w:r>
        <w:t>1/ o pojemności 120 l – 26,00 zł,</w:t>
      </w:r>
    </w:p>
    <w:p w:rsidR="00740942" w:rsidRDefault="00740942" w:rsidP="00740942">
      <w:pPr>
        <w:pStyle w:val="NormalnyWeb"/>
        <w:spacing w:before="0" w:after="0"/>
        <w:ind w:left="720"/>
      </w:pPr>
      <w:r>
        <w:t>2/ o pojemności 240 l – 52,00 zł.</w:t>
      </w:r>
    </w:p>
    <w:p w:rsidR="00740942" w:rsidRDefault="00740942" w:rsidP="00740942">
      <w:pPr>
        <w:pStyle w:val="NormalnyWeb"/>
        <w:spacing w:before="0" w:after="0"/>
        <w:ind w:left="720"/>
      </w:pPr>
    </w:p>
    <w:p w:rsidR="00740942" w:rsidRDefault="00740942" w:rsidP="00740942">
      <w:pPr>
        <w:pStyle w:val="NormalnyWeb"/>
        <w:numPr>
          <w:ilvl w:val="0"/>
          <w:numId w:val="1"/>
        </w:numPr>
        <w:suppressAutoHyphens w:val="0"/>
        <w:spacing w:before="0" w:after="0"/>
        <w:jc w:val="both"/>
      </w:pPr>
      <w:r>
        <w:t>Określa się wyższą stawkę opłaty za pojemniki o jakich mowa w ust. 1, jeżeli odpady nie są w sposób selektywny zbierane i odbierane, odpowiednio w kwotach 52,00 zł</w:t>
      </w:r>
      <w:r>
        <w:rPr>
          <w:color w:val="FF0000"/>
        </w:rPr>
        <w:t xml:space="preserve">                  </w:t>
      </w:r>
      <w:r>
        <w:t>i 85,00 zł.</w:t>
      </w:r>
    </w:p>
    <w:p w:rsidR="00740942" w:rsidRDefault="00740942" w:rsidP="00740942">
      <w:pPr>
        <w:pStyle w:val="NormalnyWeb"/>
        <w:spacing w:after="0"/>
        <w:jc w:val="center"/>
      </w:pPr>
      <w:r>
        <w:t>§ 4.</w:t>
      </w:r>
    </w:p>
    <w:p w:rsidR="00740942" w:rsidRDefault="00740942" w:rsidP="00740942">
      <w:pPr>
        <w:pStyle w:val="NormalnyWeb"/>
        <w:spacing w:after="0"/>
      </w:pPr>
      <w:r>
        <w:t xml:space="preserve">Traci moc Uchwała Nr XXVI/144/2017 Rady Gminy Młynarze z dnia 21 grudnia 2017 r.                            w sprawie wyboru metody ustalenia opłaty za gospodarowanie odpadami komunalnymi, ustalenia stawki takiej opłaty oraz ustalenia stawki opłaty za pojemnik o określonej pojemności (Dz. Urz. Województwa Mazowieckiego z dnia 11 stycznia 2018 r. poz. 355 ) </w:t>
      </w:r>
    </w:p>
    <w:p w:rsidR="00740942" w:rsidRDefault="00740942" w:rsidP="00740942">
      <w:pPr>
        <w:pStyle w:val="NormalnyWeb"/>
        <w:spacing w:after="0"/>
        <w:jc w:val="center"/>
      </w:pPr>
      <w:r>
        <w:t>§ 5.</w:t>
      </w:r>
    </w:p>
    <w:p w:rsidR="00740942" w:rsidRDefault="00740942" w:rsidP="00740942">
      <w:pPr>
        <w:pStyle w:val="NormalnyWeb"/>
        <w:spacing w:after="0"/>
      </w:pPr>
      <w:r>
        <w:t>Wykonanie Uchwały powierza się Wójtowi Gminy Młynarze.</w:t>
      </w:r>
    </w:p>
    <w:p w:rsidR="00740942" w:rsidRDefault="00740942" w:rsidP="00740942">
      <w:pPr>
        <w:pStyle w:val="NormalnyWeb"/>
        <w:spacing w:after="0"/>
      </w:pPr>
    </w:p>
    <w:p w:rsidR="00740942" w:rsidRDefault="00740942" w:rsidP="00740942">
      <w:pPr>
        <w:pStyle w:val="NormalnyWeb"/>
        <w:spacing w:after="0"/>
        <w:jc w:val="center"/>
      </w:pPr>
      <w:r>
        <w:lastRenderedPageBreak/>
        <w:t>§ 6.</w:t>
      </w:r>
    </w:p>
    <w:p w:rsidR="00740942" w:rsidRDefault="00740942" w:rsidP="00740942">
      <w:pPr>
        <w:pStyle w:val="NormalnyWeb"/>
        <w:spacing w:after="0"/>
      </w:pPr>
      <w:r>
        <w:t>Uchwała wchodzi w życie po upływie 14 dni od dnia ogłoszenia w Dzienniku Urzędowym    Województwa Mazowieckiego.</w:t>
      </w: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  <w:r>
        <w:tab/>
      </w:r>
      <w:r>
        <w:tab/>
      </w:r>
    </w:p>
    <w:p w:rsidR="00740942" w:rsidRDefault="00740942" w:rsidP="0074094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740942" w:rsidRDefault="00740942" w:rsidP="0074094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</w:pPr>
    </w:p>
    <w:p w:rsidR="00740942" w:rsidRDefault="00740942" w:rsidP="00740942">
      <w:pPr>
        <w:pStyle w:val="Standard"/>
        <w:rPr>
          <w:sz w:val="28"/>
          <w:szCs w:val="28"/>
        </w:rPr>
      </w:pPr>
    </w:p>
    <w:p w:rsidR="001B2335" w:rsidRDefault="00740942" w:rsidP="00740942">
      <w:r>
        <w:rPr>
          <w:lang w:val="pl-PL"/>
        </w:rPr>
        <w:tab/>
      </w:r>
      <w:r>
        <w:rPr>
          <w:lang w:val="pl-PL"/>
        </w:rPr>
        <w:tab/>
      </w: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0844"/>
    <w:multiLevelType w:val="multilevel"/>
    <w:tmpl w:val="7054DEE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>
    <w:nsid w:val="588938E7"/>
    <w:multiLevelType w:val="multilevel"/>
    <w:tmpl w:val="54E06E26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0942"/>
    <w:rsid w:val="001B2335"/>
    <w:rsid w:val="00740942"/>
    <w:rsid w:val="008D7832"/>
    <w:rsid w:val="00F170EB"/>
    <w:rsid w:val="00F67F4D"/>
    <w:rsid w:val="00F94D01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942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740942"/>
    <w:pPr>
      <w:widowControl w:val="0"/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SimSun" w:hAnsi="Times New Roman" w:cs="Arial"/>
      <w:kern w:val="3"/>
      <w:sz w:val="24"/>
      <w:szCs w:val="24"/>
      <w:lang w:val="pl-PL" w:eastAsia="zh-CN" w:bidi="hi-IN"/>
    </w:rPr>
  </w:style>
  <w:style w:type="paragraph" w:styleId="NormalnyWeb">
    <w:name w:val="Normal (Web)"/>
    <w:basedOn w:val="Standard"/>
    <w:rsid w:val="00740942"/>
    <w:pPr>
      <w:widowControl/>
      <w:spacing w:before="280" w:after="280"/>
    </w:pPr>
    <w:rPr>
      <w:rFonts w:eastAsia="Times New Roman" w:cs="Times New Roman"/>
      <w:lang w:eastAsia="ar-SA" w:bidi="ar-SA"/>
    </w:rPr>
  </w:style>
  <w:style w:type="numbering" w:customStyle="1" w:styleId="WWNum1">
    <w:name w:val="WWNum1"/>
    <w:basedOn w:val="Bezlisty"/>
    <w:rsid w:val="00740942"/>
    <w:pPr>
      <w:numPr>
        <w:numId w:val="1"/>
      </w:numPr>
    </w:pPr>
  </w:style>
  <w:style w:type="numbering" w:customStyle="1" w:styleId="WWNum2">
    <w:name w:val="WWNum2"/>
    <w:basedOn w:val="Bezlisty"/>
    <w:rsid w:val="00740942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2019-07-10T13:50:00Z</dcterms:created>
  <dcterms:modified xsi:type="dcterms:W3CDTF">2019-07-10T13:50:00Z</dcterms:modified>
</cp:coreProperties>
</file>