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7E4" w:rsidRPr="00C153E3" w:rsidRDefault="000E47E4" w:rsidP="000E47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0E47E4" w:rsidRPr="00C153E3" w:rsidRDefault="000E47E4" w:rsidP="000E47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0E47E4" w:rsidRPr="00114F54" w:rsidRDefault="000E47E4" w:rsidP="000E47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VIII Sesji  w dniu 23 lipca 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0E47E4" w:rsidRDefault="000E47E4" w:rsidP="000E47E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E47E4" w:rsidRPr="00EC3E09" w:rsidRDefault="000E47E4" w:rsidP="000E47E4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EC3E09">
        <w:rPr>
          <w:rFonts w:ascii="Times New Roman" w:hAnsi="Times New Roman" w:cs="Times New Roman"/>
          <w:sz w:val="24"/>
          <w:szCs w:val="24"/>
          <w:lang w:val="pl-PL"/>
        </w:rPr>
        <w:t>Uchwała w sprawie  zmian w  Wieloletniej Prognozie Finansowej Gminy Młynarze na lata 2019-2022,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0E47E4" w:rsidTr="009129C6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0E47E4" w:rsidTr="009129C6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0E47E4" w:rsidTr="009129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E47E4" w:rsidTr="009129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E47E4" w:rsidTr="009129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E47E4" w:rsidTr="009129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E47E4" w:rsidTr="009129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E47E4" w:rsidTr="009129C6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E47E4" w:rsidTr="009129C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E47E4" w:rsidTr="009129C6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E47E4" w:rsidTr="009129C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E47E4" w:rsidTr="009129C6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E47E4" w:rsidTr="009129C6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E47E4" w:rsidTr="009129C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E47E4" w:rsidTr="009129C6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E47E4" w:rsidTr="009129C6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E47E4" w:rsidTr="009129C6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0E47E4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0E47E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E4" w:rsidRDefault="000E47E4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E47E4" w:rsidRDefault="000E47E4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0E47E4" w:rsidRDefault="000E47E4" w:rsidP="000E47E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E47E4" w:rsidRDefault="000E47E4" w:rsidP="000E47E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</w:p>
    <w:p w:rsidR="000E47E4" w:rsidRDefault="000E47E4" w:rsidP="000E47E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0E47E4" w:rsidRDefault="000E47E4" w:rsidP="000E47E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0E47E4" w:rsidRDefault="000E47E4" w:rsidP="000E47E4"/>
    <w:p w:rsidR="000E47E4" w:rsidRDefault="000E47E4" w:rsidP="000E47E4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E47E4"/>
    <w:rsid w:val="00092C7B"/>
    <w:rsid w:val="000E47E4"/>
    <w:rsid w:val="001B2335"/>
    <w:rsid w:val="008D7832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7E4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0E47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154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2019-07-23T11:44:00Z</dcterms:created>
  <dcterms:modified xsi:type="dcterms:W3CDTF">2019-07-23T11:46:00Z</dcterms:modified>
</cp:coreProperties>
</file>