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B1A" w:rsidRPr="00C153E3" w:rsidRDefault="00FA0B1A" w:rsidP="00FA0B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FA0B1A" w:rsidRPr="00C153E3" w:rsidRDefault="00FA0B1A" w:rsidP="00FA0B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FA0B1A" w:rsidRPr="00C153E3" w:rsidRDefault="00FA0B1A" w:rsidP="00FA0B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 Sesji  w dniu 26 listopada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FA0B1A" w:rsidRDefault="00FA0B1A" w:rsidP="00FA0B1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FA0B1A" w:rsidRPr="00FA0B1A" w:rsidRDefault="00FA0B1A" w:rsidP="00FA0B1A">
      <w:pPr>
        <w:spacing w:after="0" w:line="240" w:lineRule="auto"/>
        <w:ind w:firstLine="708"/>
        <w:jc w:val="center"/>
        <w:rPr>
          <w:rFonts w:ascii="Times New Roman" w:hAnsi="Times New Roman" w:cs="Times New Roman"/>
          <w:bCs/>
          <w:iCs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Uchwała </w:t>
      </w:r>
      <w:r w:rsidRPr="00FA0B1A">
        <w:rPr>
          <w:rFonts w:ascii="Times New Roman" w:hAnsi="Times New Roman" w:cs="Times New Roman"/>
          <w:sz w:val="24"/>
          <w:szCs w:val="24"/>
          <w:lang w:val="pl-PL"/>
        </w:rPr>
        <w:t xml:space="preserve">w sprawie </w:t>
      </w:r>
      <w:r w:rsidRPr="00FA0B1A">
        <w:rPr>
          <w:rFonts w:ascii="Times New Roman" w:hAnsi="Times New Roman" w:cs="Times New Roman"/>
          <w:bCs/>
          <w:iCs/>
          <w:sz w:val="24"/>
          <w:szCs w:val="24"/>
          <w:lang w:val="pl-PL"/>
        </w:rPr>
        <w:t>szczegółowych zasad wnoszenia inicjatyw obywatelskich, zasad tworzenia komitetów inicjatyw</w:t>
      </w:r>
      <w:r>
        <w:rPr>
          <w:rFonts w:ascii="Times New Roman" w:hAnsi="Times New Roman" w:cs="Times New Roman"/>
          <w:bCs/>
          <w:iCs/>
          <w:sz w:val="24"/>
          <w:szCs w:val="24"/>
          <w:lang w:val="pl-PL"/>
        </w:rPr>
        <w:t xml:space="preserve"> </w:t>
      </w:r>
      <w:r w:rsidRPr="00FA0B1A">
        <w:rPr>
          <w:rFonts w:ascii="Times New Roman" w:hAnsi="Times New Roman" w:cs="Times New Roman"/>
          <w:bCs/>
          <w:iCs/>
          <w:sz w:val="24"/>
          <w:szCs w:val="24"/>
          <w:lang w:val="pl-PL"/>
        </w:rPr>
        <w:t>uchwałodawczych, zasad promocji o obywatelskich inicjatywach uchwałodawczych oraz wymogów   formalnych jakim muszą odpowiadać składane projekty</w:t>
      </w:r>
    </w:p>
    <w:p w:rsidR="00FA0B1A" w:rsidRDefault="00FA0B1A" w:rsidP="00FA0B1A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FA0B1A" w:rsidTr="00C8046C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FA0B1A" w:rsidTr="00C8046C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FA0B1A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A0B1A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A0B1A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A0B1A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A0B1A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A0B1A" w:rsidTr="00C8046C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A0B1A" w:rsidTr="00C8046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A0B1A" w:rsidTr="00C8046C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A0B1A" w:rsidTr="00C8046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A0B1A" w:rsidTr="00C8046C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A0B1A" w:rsidTr="00C8046C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A0B1A" w:rsidTr="00C8046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A0B1A" w:rsidTr="00C8046C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A0B1A" w:rsidTr="00C8046C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A0B1A" w:rsidTr="00C8046C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1A" w:rsidRDefault="00FA0B1A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A0B1A" w:rsidRDefault="00FA0B1A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FA0B1A" w:rsidRDefault="00FA0B1A" w:rsidP="00FA0B1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FA0B1A" w:rsidRDefault="00FA0B1A" w:rsidP="00FA0B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FA0B1A" w:rsidRDefault="00FA0B1A" w:rsidP="00FA0B1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FA0B1A" w:rsidRPr="005225E9" w:rsidRDefault="00FA0B1A" w:rsidP="00FA0B1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FA0B1A"/>
    <w:rsid w:val="001B2335"/>
    <w:rsid w:val="00542068"/>
    <w:rsid w:val="008D7832"/>
    <w:rsid w:val="0091672E"/>
    <w:rsid w:val="00F170EB"/>
    <w:rsid w:val="00F67F4D"/>
    <w:rsid w:val="00FA0B1A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0B1A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FA0B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2019-11-26T11:19:00Z</dcterms:created>
  <dcterms:modified xsi:type="dcterms:W3CDTF">2019-11-26T11:20:00Z</dcterms:modified>
</cp:coreProperties>
</file>