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ABC" w:rsidRPr="00C153E3" w:rsidRDefault="00C46ABC" w:rsidP="00C46A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C46ABC" w:rsidRPr="00C153E3" w:rsidRDefault="00C46ABC" w:rsidP="00C46A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C46ABC" w:rsidRPr="00C153E3" w:rsidRDefault="00C46ABC" w:rsidP="00C46A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 Sesji  w dniu 26 listopada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C46ABC" w:rsidRDefault="00C46ABC" w:rsidP="00C46AB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46ABC" w:rsidRDefault="00C46ABC" w:rsidP="00C46ABC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14F5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zmian w </w:t>
      </w:r>
      <w:r>
        <w:rPr>
          <w:rFonts w:ascii="Times New Roman" w:hAnsi="Times New Roman" w:cs="Times New Roman"/>
          <w:sz w:val="24"/>
          <w:szCs w:val="24"/>
          <w:lang w:val="pl-PL"/>
        </w:rPr>
        <w:t>budżecie Gminy Młynarze na 2019 rok</w:t>
      </w:r>
    </w:p>
    <w:p w:rsidR="00C46ABC" w:rsidRDefault="00C46ABC" w:rsidP="00C46ABC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C46ABC" w:rsidTr="00C8046C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C46ABC" w:rsidTr="00C8046C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C46ABC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6ABC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6ABC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6ABC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6ABC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6ABC" w:rsidTr="00C8046C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6ABC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6ABC" w:rsidTr="00C8046C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6ABC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6ABC" w:rsidTr="00C8046C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6ABC" w:rsidTr="00C8046C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6ABC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6ABC" w:rsidTr="00C8046C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6ABC" w:rsidTr="00C8046C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6ABC" w:rsidTr="00C8046C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BC" w:rsidRDefault="00C46ABC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6ABC" w:rsidRDefault="00C46ABC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C46ABC" w:rsidRDefault="00C46ABC" w:rsidP="00C46AB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46ABC" w:rsidRDefault="00C46ABC" w:rsidP="00C46AB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C46ABC" w:rsidRDefault="00C46ABC" w:rsidP="00C46AB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C46ABC" w:rsidRPr="005225E9" w:rsidRDefault="00C46ABC" w:rsidP="00C46AB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C46ABC"/>
    <w:rsid w:val="001B2335"/>
    <w:rsid w:val="00542068"/>
    <w:rsid w:val="008D7832"/>
    <w:rsid w:val="0091672E"/>
    <w:rsid w:val="00C46ABC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6ABC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C46A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2019-11-26T11:09:00Z</dcterms:created>
  <dcterms:modified xsi:type="dcterms:W3CDTF">2019-11-26T11:09:00Z</dcterms:modified>
</cp:coreProperties>
</file>