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04D" w:rsidRDefault="00B9404D" w:rsidP="00B9404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X/65/2019</w:t>
      </w:r>
    </w:p>
    <w:p w:rsidR="00B9404D" w:rsidRDefault="00B9404D" w:rsidP="00B9404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B9404D" w:rsidRDefault="00B9404D" w:rsidP="00B9404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26  listopada 2019 roku</w:t>
      </w:r>
    </w:p>
    <w:p w:rsidR="00B9404D" w:rsidRDefault="00B9404D" w:rsidP="00B9404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404D" w:rsidRDefault="00B9404D" w:rsidP="00B9404D">
      <w:pPr>
        <w:pStyle w:val="Standar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rozpatrzenia wniosku</w:t>
      </w:r>
    </w:p>
    <w:p w:rsidR="00B9404D" w:rsidRDefault="00B9404D" w:rsidP="00B9404D">
      <w:pPr>
        <w:pStyle w:val="Standard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D3E8A">
        <w:rPr>
          <w:rFonts w:ascii="Times New Roman" w:hAnsi="Times New Roman" w:cs="Times New Roman"/>
          <w:sz w:val="24"/>
          <w:szCs w:val="24"/>
        </w:rPr>
        <w:t>Na  podstawie art.  18</w:t>
      </w:r>
      <w:r>
        <w:rPr>
          <w:rFonts w:ascii="Times New Roman" w:hAnsi="Times New Roman" w:cs="Times New Roman"/>
          <w:sz w:val="24"/>
          <w:szCs w:val="24"/>
        </w:rPr>
        <w:t xml:space="preserve"> b ust. 1</w:t>
      </w:r>
      <w:r w:rsidRPr="003D3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3E8A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D3E8A">
        <w:rPr>
          <w:rFonts w:ascii="Times New Roman" w:hAnsi="Times New Roman" w:cs="Times New Roman"/>
          <w:sz w:val="24"/>
          <w:szCs w:val="24"/>
        </w:rPr>
        <w:t xml:space="preserve"> 15 ustawy z dnia 8 marca 1990 roku o samorządzie gminnym (Dz. U. z 2019 </w:t>
      </w:r>
      <w:proofErr w:type="spellStart"/>
      <w:r w:rsidRPr="003D3E8A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3D3E8A">
        <w:rPr>
          <w:rFonts w:ascii="Times New Roman" w:hAnsi="Times New Roman" w:cs="Times New Roman"/>
          <w:sz w:val="24"/>
          <w:szCs w:val="24"/>
        </w:rPr>
        <w:t xml:space="preserve">  poz. 506 z </w:t>
      </w:r>
      <w:proofErr w:type="spellStart"/>
      <w:r w:rsidRPr="003D3E8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D3E8A">
        <w:rPr>
          <w:rFonts w:ascii="Times New Roman" w:hAnsi="Times New Roman" w:cs="Times New Roman"/>
          <w:sz w:val="24"/>
          <w:szCs w:val="24"/>
        </w:rPr>
        <w:t>. zm.)</w:t>
      </w:r>
      <w:r w:rsidRPr="003D3E8A">
        <w:rPr>
          <w:rFonts w:ascii="Times New Roman" w:hAnsi="Times New Roman" w:cs="Times New Roman"/>
          <w:bCs/>
          <w:iCs/>
          <w:sz w:val="24"/>
          <w:szCs w:val="24"/>
        </w:rPr>
        <w:t xml:space="preserve"> i § 58 ust. 3 Statutu Gminy Młynarze stanowiącego załącznik do Uchwały Nr  XXXI/177/2018 Rady Gminy Młynarze z dnia 26 września 2018 roku  w sprawie uchwalenia Statutu Gminy Młynarze (Dziennik Urzędowy Województwa Mazowieckiego z 2018 </w:t>
      </w:r>
      <w:proofErr w:type="spellStart"/>
      <w:r w:rsidRPr="003D3E8A">
        <w:rPr>
          <w:rFonts w:ascii="Times New Roman" w:hAnsi="Times New Roman" w:cs="Times New Roman"/>
          <w:bCs/>
          <w:iCs/>
          <w:sz w:val="24"/>
          <w:szCs w:val="24"/>
        </w:rPr>
        <w:t>r</w:t>
      </w:r>
      <w:proofErr w:type="spellEnd"/>
      <w:r w:rsidRPr="003D3E8A">
        <w:rPr>
          <w:rFonts w:ascii="Times New Roman" w:hAnsi="Times New Roman" w:cs="Times New Roman"/>
          <w:bCs/>
          <w:iCs/>
          <w:sz w:val="24"/>
          <w:szCs w:val="24"/>
        </w:rPr>
        <w:t xml:space="preserve"> poz. 9203),</w:t>
      </w:r>
      <w:r>
        <w:rPr>
          <w:rFonts w:ascii="Times New Roman" w:hAnsi="Times New Roman" w:cs="Times New Roman"/>
          <w:sz w:val="24"/>
          <w:szCs w:val="24"/>
        </w:rPr>
        <w:t xml:space="preserve"> uchwala się, co następuje:</w:t>
      </w:r>
    </w:p>
    <w:p w:rsidR="00B9404D" w:rsidRDefault="00B9404D" w:rsidP="00B9404D">
      <w:pPr>
        <w:pStyle w:val="Standard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1.</w:t>
      </w:r>
    </w:p>
    <w:p w:rsidR="00B9404D" w:rsidRPr="004C75E0" w:rsidRDefault="00B9404D" w:rsidP="00B9404D">
      <w:pPr>
        <w:suppressAutoHyphens/>
        <w:autoSpaceDN w:val="0"/>
        <w:spacing w:line="240" w:lineRule="auto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4C75E0">
        <w:rPr>
          <w:rFonts w:ascii="Times New Roman" w:hAnsi="Times New Roman" w:cs="Times New Roman"/>
          <w:sz w:val="24"/>
          <w:szCs w:val="24"/>
          <w:lang w:val="pl-PL"/>
        </w:rPr>
        <w:t>1.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C75E0">
        <w:rPr>
          <w:rFonts w:ascii="Times New Roman" w:hAnsi="Times New Roman" w:cs="Times New Roman"/>
          <w:sz w:val="24"/>
          <w:szCs w:val="24"/>
          <w:lang w:val="pl-PL"/>
        </w:rPr>
        <w:t xml:space="preserve">Uwzględnia się wniosek z dnia 15 października 2019 </w:t>
      </w:r>
      <w:proofErr w:type="spellStart"/>
      <w:r w:rsidRPr="004C75E0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4C75E0">
        <w:rPr>
          <w:rFonts w:ascii="Times New Roman" w:hAnsi="Times New Roman" w:cs="Times New Roman"/>
          <w:sz w:val="24"/>
          <w:szCs w:val="24"/>
          <w:lang w:val="pl-PL"/>
        </w:rPr>
        <w:t xml:space="preserve">  Państwa Katarzyny i Łukasza </w:t>
      </w:r>
      <w:proofErr w:type="spellStart"/>
      <w:r w:rsidRPr="004C75E0">
        <w:rPr>
          <w:rFonts w:ascii="Times New Roman" w:hAnsi="Times New Roman" w:cs="Times New Roman"/>
          <w:sz w:val="24"/>
          <w:szCs w:val="24"/>
          <w:lang w:val="pl-PL"/>
        </w:rPr>
        <w:t>Olender</w:t>
      </w:r>
      <w:proofErr w:type="spellEnd"/>
      <w:r w:rsidRPr="004C75E0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  <w:r w:rsidRPr="004C75E0"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zam. Modzele 23 w sprawie podjęcia prac nad zmianą Statutu Gminy Młynarze z uwzględnieniem </w:t>
      </w:r>
      <w:r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 </w:t>
      </w:r>
      <w:r w:rsidRPr="004C75E0"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zapisu art. 41a ust. 1 ustawy z dnia 8 marca 1990 r. o samorządzie gminnym ( Dz. U. z 2019, poz. 506, z </w:t>
      </w:r>
      <w:proofErr w:type="spellStart"/>
      <w:r w:rsidRPr="004C75E0">
        <w:rPr>
          <w:rFonts w:ascii="Times New Roman" w:hAnsi="Times New Roman" w:cs="Times New Roman"/>
          <w:bCs/>
          <w:iCs/>
          <w:sz w:val="24"/>
          <w:szCs w:val="24"/>
          <w:lang w:val="pl-PL"/>
        </w:rPr>
        <w:t>późn</w:t>
      </w:r>
      <w:proofErr w:type="spellEnd"/>
      <w:r w:rsidRPr="004C75E0">
        <w:rPr>
          <w:rFonts w:ascii="Times New Roman" w:hAnsi="Times New Roman" w:cs="Times New Roman"/>
          <w:bCs/>
          <w:iCs/>
          <w:sz w:val="24"/>
          <w:szCs w:val="24"/>
          <w:lang w:val="pl-PL"/>
        </w:rPr>
        <w:t>. zm. ) dotyczącego obywatelskiej inicjatywy uchwałodawczej w części dotyczącej szczegółowego uregulowania zasad wykonywania obywatelskiej inicjatywy uchwałodawczej.</w:t>
      </w:r>
    </w:p>
    <w:p w:rsidR="00B9404D" w:rsidRPr="004C75E0" w:rsidRDefault="00B9404D" w:rsidP="00B9404D">
      <w:pPr>
        <w:suppressAutoHyphens/>
        <w:autoSpaceDN w:val="0"/>
        <w:spacing w:line="240" w:lineRule="auto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4C75E0">
        <w:rPr>
          <w:rFonts w:ascii="Times New Roman" w:hAnsi="Times New Roman" w:cs="Times New Roman"/>
          <w:bCs/>
          <w:iCs/>
          <w:sz w:val="24"/>
          <w:szCs w:val="24"/>
          <w:lang w:val="pl-PL"/>
        </w:rPr>
        <w:t>2.</w:t>
      </w:r>
      <w:r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 </w:t>
      </w:r>
      <w:r w:rsidRPr="004C75E0">
        <w:rPr>
          <w:rFonts w:ascii="Times New Roman" w:hAnsi="Times New Roman" w:cs="Times New Roman"/>
          <w:bCs/>
          <w:iCs/>
          <w:sz w:val="24"/>
          <w:szCs w:val="24"/>
          <w:lang w:val="pl-PL"/>
        </w:rPr>
        <w:t>Realizacja wniosku, o jakim mowa w ust. 1 nastąpi w drodze podjęcia stosownej uchwały przez Radę Gminy w Młynarzach.</w:t>
      </w:r>
    </w:p>
    <w:p w:rsidR="00B9404D" w:rsidRPr="004C75E0" w:rsidRDefault="00B9404D" w:rsidP="00B9404D">
      <w:pPr>
        <w:suppressAutoHyphens/>
        <w:autoSpaceDN w:val="0"/>
        <w:spacing w:line="240" w:lineRule="auto"/>
        <w:ind w:firstLine="0"/>
        <w:jc w:val="both"/>
        <w:textAlignment w:val="baseline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4C75E0">
        <w:rPr>
          <w:rFonts w:ascii="Times New Roman" w:hAnsi="Times New Roman" w:cs="Times New Roman"/>
          <w:bCs/>
          <w:iCs/>
          <w:sz w:val="24"/>
          <w:szCs w:val="24"/>
          <w:lang w:val="pl-PL"/>
        </w:rPr>
        <w:t>3.</w:t>
      </w:r>
      <w:r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 </w:t>
      </w:r>
      <w:r w:rsidRPr="004C75E0"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Nie uwzględnia się wniosku w części dotyczącej zawarcia uregulowań, o jakich mowa w ust. 1 </w:t>
      </w:r>
      <w:r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 </w:t>
      </w:r>
      <w:r w:rsidRPr="004C75E0">
        <w:rPr>
          <w:rFonts w:ascii="Times New Roman" w:hAnsi="Times New Roman" w:cs="Times New Roman"/>
          <w:bCs/>
          <w:iCs/>
          <w:sz w:val="24"/>
          <w:szCs w:val="24"/>
          <w:lang w:val="pl-PL"/>
        </w:rPr>
        <w:t>w Statucie Gminy Młynarze.</w:t>
      </w:r>
    </w:p>
    <w:p w:rsidR="00B9404D" w:rsidRPr="004C75E0" w:rsidRDefault="00B9404D" w:rsidP="00B9404D">
      <w:pPr>
        <w:suppressAutoHyphens/>
        <w:autoSpaceDN w:val="0"/>
        <w:spacing w:line="240" w:lineRule="auto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4C75E0">
        <w:rPr>
          <w:rFonts w:ascii="Times New Roman" w:hAnsi="Times New Roman" w:cs="Times New Roman"/>
          <w:sz w:val="24"/>
          <w:szCs w:val="24"/>
          <w:lang w:val="pl-PL"/>
        </w:rPr>
        <w:t>4.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C75E0">
        <w:rPr>
          <w:rFonts w:ascii="Times New Roman" w:hAnsi="Times New Roman" w:cs="Times New Roman"/>
          <w:sz w:val="24"/>
          <w:szCs w:val="24"/>
          <w:lang w:val="pl-PL"/>
        </w:rPr>
        <w:t xml:space="preserve">Uzasadnienie </w:t>
      </w:r>
      <w:r w:rsidRPr="004C75E0">
        <w:rPr>
          <w:rFonts w:ascii="Times New Roman" w:hAnsi="Times New Roman" w:cs="Times New Roman"/>
          <w:bCs/>
          <w:iCs/>
          <w:sz w:val="24"/>
          <w:szCs w:val="24"/>
          <w:lang w:val="pl-PL"/>
        </w:rPr>
        <w:t xml:space="preserve">sposobu rozpatrzenia </w:t>
      </w:r>
      <w:r w:rsidRPr="004C75E0">
        <w:rPr>
          <w:rFonts w:ascii="Times New Roman" w:hAnsi="Times New Roman" w:cs="Times New Roman"/>
          <w:sz w:val="24"/>
          <w:szCs w:val="24"/>
          <w:lang w:val="pl-PL"/>
        </w:rPr>
        <w:t>wniosku zawiera załącznik do uchwały.</w:t>
      </w:r>
    </w:p>
    <w:p w:rsidR="00B9404D" w:rsidRDefault="00B9404D" w:rsidP="00B9404D">
      <w:pPr>
        <w:pStyle w:val="Standard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2.</w:t>
      </w:r>
    </w:p>
    <w:p w:rsidR="00B9404D" w:rsidRDefault="00B9404D" w:rsidP="00B9404D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  <w:color w:val="C0504D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Zobowiązuje się Przewodniczącego Rady Gminy Młynarze  do zawiadomienia </w:t>
      </w:r>
      <w:r>
        <w:rPr>
          <w:rFonts w:ascii="Times New Roman" w:hAnsi="Times New Roman" w:cs="Times New Roman"/>
          <w:i/>
          <w:color w:val="C0504D"/>
          <w:sz w:val="24"/>
          <w:szCs w:val="24"/>
        </w:rPr>
        <w:br/>
      </w:r>
      <w:r w:rsidRPr="004C75E0">
        <w:rPr>
          <w:rFonts w:ascii="Times New Roman" w:hAnsi="Times New Roman" w:cs="Times New Roman"/>
          <w:sz w:val="24"/>
          <w:szCs w:val="24"/>
        </w:rPr>
        <w:t>o sposobie załatwienia wniosku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404D" w:rsidRDefault="00B9404D" w:rsidP="00B9404D">
      <w:pPr>
        <w:pStyle w:val="Standard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3.</w:t>
      </w:r>
    </w:p>
    <w:p w:rsidR="00B9404D" w:rsidRPr="004C75E0" w:rsidRDefault="00B9404D" w:rsidP="00B9404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5E0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B9404D" w:rsidRPr="008A6084" w:rsidRDefault="00B9404D" w:rsidP="00B9404D">
      <w:pPr>
        <w:pStyle w:val="Standard"/>
        <w:spacing w:after="0" w:line="240" w:lineRule="auto"/>
        <w:jc w:val="both"/>
      </w:pPr>
    </w:p>
    <w:p w:rsidR="00B9404D" w:rsidRDefault="00B9404D" w:rsidP="00B9404D">
      <w:pPr>
        <w:pStyle w:val="Standard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4.</w:t>
      </w:r>
    </w:p>
    <w:p w:rsidR="00B9404D" w:rsidRDefault="00B9404D" w:rsidP="00B9404D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 życie z dniem podjęcia.</w:t>
      </w:r>
    </w:p>
    <w:p w:rsidR="00B9404D" w:rsidRDefault="00B9404D" w:rsidP="00B9404D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404D" w:rsidRDefault="00B9404D" w:rsidP="00B9404D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B9404D" w:rsidRDefault="00B9404D" w:rsidP="00B9404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B9404D" w:rsidRDefault="00B9404D" w:rsidP="00B9404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/-/Łukasz Suski</w:t>
      </w:r>
    </w:p>
    <w:p w:rsidR="00B9404D" w:rsidRDefault="00B9404D" w:rsidP="00B9404D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404D" w:rsidRDefault="00B9404D" w:rsidP="00B9404D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404D" w:rsidRDefault="00B9404D" w:rsidP="00B9404D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404D" w:rsidRDefault="00B9404D" w:rsidP="00B9404D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404D" w:rsidRDefault="00B9404D" w:rsidP="00B9404D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404D" w:rsidRDefault="00B9404D" w:rsidP="00B9404D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404D" w:rsidRDefault="00B9404D" w:rsidP="00B9404D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do Uchwały Nr X/65/2019</w:t>
      </w:r>
    </w:p>
    <w:p w:rsidR="00B9404D" w:rsidRDefault="00B9404D" w:rsidP="00B9404D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B9404D" w:rsidRDefault="00B9404D" w:rsidP="00B9404D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26 listopada 2019 roku</w:t>
      </w:r>
    </w:p>
    <w:p w:rsidR="00B9404D" w:rsidRDefault="00B9404D" w:rsidP="00B9404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404D" w:rsidRDefault="00B9404D" w:rsidP="00B9404D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B9404D" w:rsidRPr="00B04F2D" w:rsidRDefault="00B9404D" w:rsidP="00B9404D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404D" w:rsidRPr="00B04F2D" w:rsidRDefault="00B9404D" w:rsidP="00B9404D">
      <w:pPr>
        <w:pStyle w:val="Standard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4F2D">
        <w:rPr>
          <w:rFonts w:ascii="Times New Roman" w:hAnsi="Times New Roman" w:cs="Times New Roman"/>
          <w:sz w:val="24"/>
          <w:szCs w:val="24"/>
        </w:rPr>
        <w:t xml:space="preserve">Dnia  15 października  2019 r. do  Przewodniczącego Rady Gminy Młynarze  wpłynął wniosek  dotyczący  podjęcia prac  nad zmianą  statutu Gminy Młynarze  w zakresie uwzględnienia zapisów art. 41a  ust. 1 ustawy o samorządzie gminnym </w:t>
      </w:r>
      <w:r w:rsidRPr="00B04F2D">
        <w:rPr>
          <w:rFonts w:ascii="Times New Roman" w:hAnsi="Times New Roman" w:cs="Times New Roman"/>
          <w:bCs/>
          <w:iCs/>
          <w:sz w:val="24"/>
          <w:szCs w:val="24"/>
        </w:rPr>
        <w:t>dotyczących obywatelskiej inicjatywy uchwałodawczej.</w:t>
      </w:r>
    </w:p>
    <w:p w:rsidR="00B9404D" w:rsidRPr="00B04F2D" w:rsidRDefault="00B9404D" w:rsidP="00B9404D">
      <w:pPr>
        <w:pStyle w:val="Standard"/>
        <w:spacing w:after="0" w:line="240" w:lineRule="auto"/>
        <w:jc w:val="both"/>
      </w:pPr>
      <w:r w:rsidRPr="00B04F2D">
        <w:rPr>
          <w:rFonts w:ascii="Times New Roman" w:hAnsi="Times New Roman" w:cs="Times New Roman"/>
          <w:sz w:val="24"/>
          <w:szCs w:val="24"/>
        </w:rPr>
        <w:t xml:space="preserve">Zgodnie z § 56 Statutu Gminy  Młynarze </w:t>
      </w:r>
      <w:r w:rsidRPr="00B04F2D">
        <w:rPr>
          <w:rFonts w:ascii="Times New Roman" w:hAnsi="Times New Roman" w:cs="Times New Roman"/>
          <w:bCs/>
          <w:iCs/>
          <w:sz w:val="24"/>
          <w:szCs w:val="24"/>
        </w:rPr>
        <w:t xml:space="preserve">stanowiącego załącznik do Uchwały Nr XXXI/177/2018 Rady Gminy Młynarze z dnia 26 września 2018 </w:t>
      </w:r>
      <w:proofErr w:type="spellStart"/>
      <w:r w:rsidRPr="00B04F2D">
        <w:rPr>
          <w:rFonts w:ascii="Times New Roman" w:hAnsi="Times New Roman" w:cs="Times New Roman"/>
          <w:bCs/>
          <w:iCs/>
          <w:sz w:val="24"/>
          <w:szCs w:val="24"/>
        </w:rPr>
        <w:t>r</w:t>
      </w:r>
      <w:proofErr w:type="spellEnd"/>
      <w:r w:rsidRPr="00B04F2D">
        <w:rPr>
          <w:rFonts w:ascii="Times New Roman" w:hAnsi="Times New Roman" w:cs="Times New Roman"/>
          <w:bCs/>
          <w:iCs/>
          <w:sz w:val="24"/>
          <w:szCs w:val="24"/>
        </w:rPr>
        <w:t xml:space="preserve"> w sprawie uchwalenia Statutu Gminy Młynarze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  <w:r w:rsidRPr="00B04F2D">
        <w:rPr>
          <w:rFonts w:ascii="Times New Roman" w:hAnsi="Times New Roman" w:cs="Times New Roman"/>
          <w:bCs/>
          <w:iCs/>
          <w:sz w:val="24"/>
          <w:szCs w:val="24"/>
        </w:rPr>
        <w:t xml:space="preserve">( Dziennik Urzędowy Województwa mazowieckiego z 2018 </w:t>
      </w:r>
      <w:proofErr w:type="spellStart"/>
      <w:r w:rsidRPr="00B04F2D">
        <w:rPr>
          <w:rFonts w:ascii="Times New Roman" w:hAnsi="Times New Roman" w:cs="Times New Roman"/>
          <w:bCs/>
          <w:iCs/>
          <w:sz w:val="24"/>
          <w:szCs w:val="24"/>
        </w:rPr>
        <w:t>r</w:t>
      </w:r>
      <w:proofErr w:type="spellEnd"/>
      <w:r w:rsidRPr="00B04F2D">
        <w:rPr>
          <w:rFonts w:ascii="Times New Roman" w:hAnsi="Times New Roman" w:cs="Times New Roman"/>
          <w:bCs/>
          <w:iCs/>
          <w:sz w:val="24"/>
          <w:szCs w:val="24"/>
        </w:rPr>
        <w:t xml:space="preserve"> poz. 9203),</w:t>
      </w:r>
      <w:r w:rsidRPr="00B04F2D">
        <w:rPr>
          <w:rFonts w:ascii="Times New Roman" w:hAnsi="Times New Roman" w:cs="Times New Roman"/>
          <w:sz w:val="24"/>
          <w:szCs w:val="24"/>
        </w:rPr>
        <w:t xml:space="preserve">  do zadań Komisji Skarg, Wniosków i Petycji należy</w:t>
      </w:r>
      <w:r w:rsidRPr="00B04F2D">
        <w:rPr>
          <w:rFonts w:ascii="Times New Roman" w:hAnsi="Times New Roman" w:cs="Times New Roman"/>
          <w:bCs/>
          <w:iCs/>
          <w:sz w:val="24"/>
          <w:szCs w:val="24"/>
        </w:rPr>
        <w:t xml:space="preserve">  rozpatrywanie skarg na działania Wójta i gminnych jednostek organizacyjnych, wniosków oraz petycji kierowanych do Rady składanych przez obywateli oraz wyrażanie stanowiska w sprawie</w:t>
      </w:r>
      <w:r w:rsidRPr="00B04F2D">
        <w:rPr>
          <w:rFonts w:ascii="Times New Roman" w:hAnsi="Times New Roman" w:cs="Times New Roman"/>
          <w:sz w:val="24"/>
          <w:szCs w:val="24"/>
        </w:rPr>
        <w:t>.</w:t>
      </w:r>
    </w:p>
    <w:p w:rsidR="00B9404D" w:rsidRPr="00B04F2D" w:rsidRDefault="00B9404D" w:rsidP="00B9404D">
      <w:pPr>
        <w:pStyle w:val="Standard"/>
        <w:spacing w:after="0" w:line="240" w:lineRule="auto"/>
        <w:jc w:val="both"/>
      </w:pPr>
      <w:r w:rsidRPr="00B04F2D">
        <w:rPr>
          <w:rFonts w:ascii="Times New Roman" w:hAnsi="Times New Roman" w:cs="Times New Roman"/>
          <w:sz w:val="24"/>
          <w:szCs w:val="24"/>
        </w:rPr>
        <w:t xml:space="preserve">Komisja Skarg, Wniosków i Petycji </w:t>
      </w:r>
      <w:r w:rsidRPr="00B04F2D">
        <w:rPr>
          <w:rFonts w:ascii="Times New Roman" w:hAnsi="Times New Roman" w:cs="Times New Roman"/>
          <w:bCs/>
          <w:iCs/>
          <w:sz w:val="24"/>
          <w:szCs w:val="24"/>
        </w:rPr>
        <w:t xml:space="preserve">na posiedzeniu w dniu 29 października 2019 </w:t>
      </w:r>
      <w:proofErr w:type="spellStart"/>
      <w:r w:rsidRPr="00B04F2D">
        <w:rPr>
          <w:rFonts w:ascii="Times New Roman" w:hAnsi="Times New Roman" w:cs="Times New Roman"/>
          <w:bCs/>
          <w:iCs/>
          <w:sz w:val="24"/>
          <w:szCs w:val="24"/>
        </w:rPr>
        <w:t>r</w:t>
      </w:r>
      <w:proofErr w:type="spellEnd"/>
      <w:r w:rsidRPr="00B04F2D">
        <w:rPr>
          <w:rFonts w:ascii="Times New Roman" w:hAnsi="Times New Roman" w:cs="Times New Roman"/>
          <w:bCs/>
          <w:iCs/>
          <w:sz w:val="24"/>
          <w:szCs w:val="24"/>
        </w:rPr>
        <w:t xml:space="preserve"> ,</w:t>
      </w:r>
      <w:r w:rsidRPr="00B04F2D">
        <w:rPr>
          <w:rFonts w:ascii="Times New Roman" w:hAnsi="Times New Roman" w:cs="Times New Roman"/>
          <w:sz w:val="24"/>
          <w:szCs w:val="24"/>
        </w:rPr>
        <w:t xml:space="preserve"> po zapoznaniu się z  wnioskiem uwzględniła  wniosek w części dot</w:t>
      </w:r>
      <w:r w:rsidRPr="00B04F2D">
        <w:rPr>
          <w:rFonts w:ascii="Times New Roman" w:hAnsi="Times New Roman" w:cs="Times New Roman"/>
          <w:bCs/>
          <w:iCs/>
          <w:sz w:val="24"/>
          <w:szCs w:val="24"/>
        </w:rPr>
        <w:t>yczącej szczegółowego uregulowania</w:t>
      </w:r>
      <w:r w:rsidRPr="00B04F2D">
        <w:rPr>
          <w:rFonts w:ascii="Times New Roman" w:hAnsi="Times New Roman" w:cs="Times New Roman"/>
          <w:sz w:val="24"/>
          <w:szCs w:val="24"/>
        </w:rPr>
        <w:t xml:space="preserve"> </w:t>
      </w:r>
      <w:r w:rsidRPr="00B04F2D">
        <w:rPr>
          <w:rFonts w:ascii="Times New Roman" w:hAnsi="Times New Roman" w:cs="Times New Roman"/>
          <w:bCs/>
          <w:iCs/>
          <w:sz w:val="24"/>
          <w:szCs w:val="24"/>
        </w:rPr>
        <w:t>zasad</w:t>
      </w:r>
      <w:r w:rsidRPr="00B04F2D">
        <w:rPr>
          <w:rFonts w:ascii="Times New Roman" w:hAnsi="Times New Roman" w:cs="Times New Roman"/>
          <w:sz w:val="24"/>
          <w:szCs w:val="24"/>
        </w:rPr>
        <w:t xml:space="preserve"> </w:t>
      </w:r>
      <w:r w:rsidRPr="00B04F2D">
        <w:rPr>
          <w:rFonts w:ascii="Times New Roman" w:hAnsi="Times New Roman" w:cs="Times New Roman"/>
          <w:bCs/>
          <w:iCs/>
          <w:sz w:val="24"/>
          <w:szCs w:val="24"/>
        </w:rPr>
        <w:t>wykonywania</w:t>
      </w:r>
      <w:r w:rsidRPr="00B04F2D">
        <w:rPr>
          <w:rFonts w:ascii="Times New Roman" w:hAnsi="Times New Roman" w:cs="Times New Roman"/>
          <w:sz w:val="24"/>
          <w:szCs w:val="24"/>
        </w:rPr>
        <w:t xml:space="preserve"> obywatelskiej inicjatywy uchwałodawczej,</w:t>
      </w:r>
      <w:r w:rsidRPr="00B04F2D">
        <w:rPr>
          <w:rFonts w:ascii="Times New Roman" w:hAnsi="Times New Roman" w:cs="Times New Roman"/>
          <w:bCs/>
          <w:iCs/>
          <w:sz w:val="24"/>
          <w:szCs w:val="24"/>
        </w:rPr>
        <w:t xml:space="preserve"> wyrażając stanowisko, że realizacja tego wniosku winna być wykonana poprzez podjęcie stosownej uchwały Rady Gminy Młynarze.</w:t>
      </w:r>
    </w:p>
    <w:p w:rsidR="00B9404D" w:rsidRPr="00B04F2D" w:rsidRDefault="00B9404D" w:rsidP="00B9404D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04F2D">
        <w:rPr>
          <w:rFonts w:ascii="Times New Roman" w:hAnsi="Times New Roman" w:cs="Times New Roman"/>
          <w:bCs/>
          <w:iCs/>
          <w:sz w:val="24"/>
          <w:szCs w:val="24"/>
        </w:rPr>
        <w:t>Rzeczona Komisja nie uwzględniła wniosku w części dotyczącej zawarcia przedmiotowych regulacji w Statucie Gminy Młynarze.</w:t>
      </w:r>
    </w:p>
    <w:p w:rsidR="00B9404D" w:rsidRPr="00B04F2D" w:rsidRDefault="00B9404D" w:rsidP="00B9404D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04F2D">
        <w:rPr>
          <w:rFonts w:ascii="Times New Roman" w:hAnsi="Times New Roman" w:cs="Times New Roman"/>
          <w:bCs/>
          <w:iCs/>
          <w:sz w:val="24"/>
          <w:szCs w:val="24"/>
        </w:rPr>
        <w:t>Rada Gminy Młynarze w pełni podziela powyższe stanowisko wyrażone przez Komisję Skarg, Wniosków i Petycji Rady Gminy Młynarze.</w:t>
      </w:r>
    </w:p>
    <w:p w:rsidR="00B9404D" w:rsidRPr="00B04F2D" w:rsidRDefault="00B9404D" w:rsidP="00B9404D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04F2D">
        <w:rPr>
          <w:rFonts w:ascii="Times New Roman" w:hAnsi="Times New Roman" w:cs="Times New Roman"/>
          <w:bCs/>
          <w:iCs/>
          <w:sz w:val="24"/>
          <w:szCs w:val="24"/>
        </w:rPr>
        <w:t xml:space="preserve">Zgodnie z art. 3 ust. 1 ustawy z dnia 8 marca 1990 r. o samorządzie gminnym ( Dz. U. z 2019 r., poz. 506, z </w:t>
      </w:r>
      <w:proofErr w:type="spellStart"/>
      <w:r w:rsidRPr="00B04F2D">
        <w:rPr>
          <w:rFonts w:ascii="Times New Roman" w:hAnsi="Times New Roman" w:cs="Times New Roman"/>
          <w:bCs/>
          <w:iCs/>
          <w:sz w:val="24"/>
          <w:szCs w:val="24"/>
        </w:rPr>
        <w:t>późn</w:t>
      </w:r>
      <w:proofErr w:type="spellEnd"/>
      <w:r w:rsidRPr="00B04F2D">
        <w:rPr>
          <w:rFonts w:ascii="Times New Roman" w:hAnsi="Times New Roman" w:cs="Times New Roman"/>
          <w:bCs/>
          <w:iCs/>
          <w:sz w:val="24"/>
          <w:szCs w:val="24"/>
        </w:rPr>
        <w:t>. zm. ) statut stanowi o ustroju gminy, zaś w myśl art. 22 ust. 1 tej ustawy statut określa organizację wewnętrzną oraz tryb pracy organów gminy.</w:t>
      </w:r>
    </w:p>
    <w:p w:rsidR="00B9404D" w:rsidRPr="00B04F2D" w:rsidRDefault="00B9404D" w:rsidP="00B9404D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04F2D">
        <w:rPr>
          <w:rFonts w:ascii="Times New Roman" w:hAnsi="Times New Roman" w:cs="Times New Roman"/>
          <w:bCs/>
          <w:iCs/>
          <w:sz w:val="24"/>
          <w:szCs w:val="24"/>
        </w:rPr>
        <w:t>Problematyka obywatelskiej inicjatywy uchwałodawczej nie mieści się w żadnym z zakresów przytoczonych przepisów.</w:t>
      </w:r>
    </w:p>
    <w:p w:rsidR="00B9404D" w:rsidRPr="00B04F2D" w:rsidRDefault="00B9404D" w:rsidP="00B9404D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04F2D">
        <w:rPr>
          <w:rFonts w:ascii="Times New Roman" w:hAnsi="Times New Roman" w:cs="Times New Roman"/>
          <w:bCs/>
          <w:iCs/>
          <w:sz w:val="24"/>
          <w:szCs w:val="24"/>
        </w:rPr>
        <w:t>Gdyby ustawodawca chciał, aby problematyka zawarta we wniosku stanowiła regulacje zawarte w statucie, to w art. 41 ust. 5 ustawy o samorządzie gminnym zawarł by wyraźną delegację.</w:t>
      </w:r>
    </w:p>
    <w:p w:rsidR="00B9404D" w:rsidRPr="00B04F2D" w:rsidRDefault="00B9404D" w:rsidP="00B9404D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04F2D">
        <w:rPr>
          <w:rFonts w:ascii="Times New Roman" w:hAnsi="Times New Roman" w:cs="Times New Roman"/>
          <w:bCs/>
          <w:iCs/>
          <w:sz w:val="24"/>
          <w:szCs w:val="24"/>
        </w:rPr>
        <w:t>Takie polecenia w ustawie o samorządzie gminnym co do konieczności zawierania określonych regulacji w statucie, ustawodawca zawarł na przykład w art. 5 ust. 3, w art. 18a ust. 5 czy w art. 18b ust. 3, który stanowi, że zasady i tryb działania komisji skarg, wniosków i petycji określa statut gminy.</w:t>
      </w:r>
    </w:p>
    <w:p w:rsidR="00B9404D" w:rsidRDefault="00B9404D" w:rsidP="00B9404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404D" w:rsidRPr="008A6084" w:rsidRDefault="00B9404D" w:rsidP="00B9404D">
      <w:pPr>
        <w:pStyle w:val="Standard"/>
        <w:spacing w:after="0" w:line="240" w:lineRule="auto"/>
      </w:pPr>
    </w:p>
    <w:p w:rsidR="00B9404D" w:rsidRDefault="00B9404D" w:rsidP="00B9404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B9404D" w:rsidRDefault="00B9404D" w:rsidP="00B9404D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B9404D" w:rsidRDefault="00B9404D" w:rsidP="00B9404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B9404D" w:rsidRDefault="00B9404D" w:rsidP="00B9404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/-/Łukasz Suski</w:t>
      </w:r>
    </w:p>
    <w:p w:rsidR="00B9404D" w:rsidRDefault="00B9404D" w:rsidP="00B9404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B9404D" w:rsidRDefault="00B9404D" w:rsidP="00B9404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B9404D" w:rsidRDefault="00B9404D" w:rsidP="00B9404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B9404D" w:rsidRDefault="00B9404D" w:rsidP="00B9404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B9404D" w:rsidRDefault="00B9404D" w:rsidP="00B9404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B9404D" w:rsidRDefault="00B9404D" w:rsidP="00B9404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B2335" w:rsidRPr="00B9404D" w:rsidRDefault="001B2335">
      <w:pPr>
        <w:rPr>
          <w:lang w:val="pl-PL"/>
        </w:rPr>
      </w:pPr>
    </w:p>
    <w:sectPr w:rsidR="001B2335" w:rsidRPr="00B9404D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B9404D"/>
    <w:rsid w:val="001B2335"/>
    <w:rsid w:val="00797B39"/>
    <w:rsid w:val="008D7832"/>
    <w:rsid w:val="0091672E"/>
    <w:rsid w:val="00B9404D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404D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B9404D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3414</Characters>
  <Application>Microsoft Office Word</Application>
  <DocSecurity>0</DocSecurity>
  <Lines>28</Lines>
  <Paragraphs>7</Paragraphs>
  <ScaleCrop>false</ScaleCrop>
  <Company/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2019-11-29T11:40:00Z</dcterms:created>
  <dcterms:modified xsi:type="dcterms:W3CDTF">2019-11-29T11:41:00Z</dcterms:modified>
</cp:coreProperties>
</file>