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 Nr  XI/74/2019</w:t>
      </w:r>
    </w:p>
    <w:p w:rsidR="00671FC6" w:rsidRDefault="00671FC6" w:rsidP="00671FC6">
      <w:pPr>
        <w:pStyle w:val="Standard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Rady Gminy Młynarze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19  grudnia 2019 roku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Gminnego Programu Profilaktyki i Rozwiązywania Problemów Alkoholowych na 2020 r.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ab/>
        <w:t>Na podstawie art. 4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 xml:space="preserve"> ust. 2 i ust. 5 ustawy z dnia 26 października 1982 roku  o wychowaniu w trzeźwości i przeciwdziałaniu alkoholizmowi  ( Dz. U. z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2277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), uchwala się co następuje: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1.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Uchwala się Gminny Program Profilaktyki i Rozwiązywania Problemów Alkoholowych na 2020 rok stanowiący załącznik  do Uchwały.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2.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Traci moc uchwała Nr III/17/2018  Rady Gminy Młynarze z dnia  28 grudnia 2018  roku    w sprawie uchwalenia Gminnego Programu Profilaktyki                               i Rozwiązywania Problemów Alkoholowych na 2019 rok.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3.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 4.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671FC6" w:rsidRDefault="00671FC6" w:rsidP="00671FC6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1FC6" w:rsidRDefault="00671FC6" w:rsidP="00671FC6">
      <w:pPr>
        <w:pStyle w:val="Standard"/>
        <w:spacing w:after="0" w:line="240" w:lineRule="auto"/>
        <w:ind w:left="4956" w:firstLine="360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ind w:left="4956" w:firstLine="360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ind w:left="4956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71FC6" w:rsidRDefault="00671FC6" w:rsidP="00671FC6">
      <w:pPr>
        <w:pStyle w:val="Standard"/>
        <w:spacing w:after="0" w:line="240" w:lineRule="auto"/>
        <w:ind w:left="4956" w:firstLine="360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ind w:left="4956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Załącznik                                                                                           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do Uchwały Nr XI/74/2019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Rady Gminy Młynarze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z dnia 19 grudnia 2019 roku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Gminny Program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Profilaktyki i Rozwiązywania Problemów Alkoholowych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 2020 rok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FC6" w:rsidRP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WPROWADZENIE</w:t>
      </w:r>
    </w:p>
    <w:p w:rsidR="00671FC6" w:rsidRDefault="00671FC6" w:rsidP="00671FC6">
      <w:pPr>
        <w:pStyle w:val="Default"/>
        <w:jc w:val="both"/>
      </w:pPr>
      <w:r>
        <w:rPr>
          <w:rFonts w:eastAsia="Times New Roman"/>
        </w:rPr>
        <w:tab/>
        <w:t xml:space="preserve">Alkoholizm jest jednym z najpoważniejszych współczesnych problemów społecznych. Alkoholizm to zjawisko, które dotyka również mieszkańców naszej gminy w różnym wieku, niezależnie od miejsca zamieszkania, płci i wykształcenia. Alkoholizm to bardzo poważny problem nie tylko dla osób, które popadły w nałóg nadmiernego spożycia napojów alkoholowych. To także problem ich rodzin i bliskich. Skutki alkoholizmu są często bardzo poważne, dlatego tak istotne jest zapobieganie alkoholizmowi oraz podejmowanie konkretnych kroków w kwestii jego leczenia. </w:t>
      </w:r>
      <w:r>
        <w:t>Istnieją istotne powiązania między nadużywaniem alkoholu, a problemami przemocy w rodzinie, ubóstwem i wykluczeniem społecznym. Powiązania te są na tyle złożone, że rozwiązywanie ich wymaga wieloaspektowego spojrzenia na rodzinę i porozumienia wielu służb społecznych. Z tego też względu tworzony jest corocznie program profilaktyki mający na celu przeciwdziałanie alkoholizmowi i patologiom społecznym. Gminny Program Profilaktyki i Rozwiązywania Problemów Alkoholowych na 2020 rok – zwany dalej Programem – jest kontynuacją działań realizowanych przez Gminę Młynarze.</w:t>
      </w:r>
    </w:p>
    <w:p w:rsidR="00671FC6" w:rsidRDefault="00671FC6" w:rsidP="00671FC6">
      <w:pPr>
        <w:pStyle w:val="Standard"/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Gminny Program Profilaktyki i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zywania Problemów Alkoholowych dla Gminy Młynarze na rok 2020 – zwany dalej Programem- reguluje prowadzenie na terenie Gminy Młynarze działa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zanych z profilaktyk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i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zywaniem problemów alkoholowych. Podstaw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działa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zało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onych w Programie jest ustawa z dnia 26 pa</w:t>
      </w:r>
      <w:r>
        <w:rPr>
          <w:rFonts w:ascii="Times New Roman" w:eastAsia="TimesNewRoman" w:hAnsi="Times New Roman" w:cs="Times New Roman"/>
          <w:sz w:val="24"/>
          <w:szCs w:val="24"/>
        </w:rPr>
        <w:t>ź</w:t>
      </w:r>
      <w:r>
        <w:rPr>
          <w:rFonts w:ascii="Times New Roman" w:eastAsia="Times New Roman" w:hAnsi="Times New Roman" w:cs="Times New Roman"/>
          <w:sz w:val="24"/>
          <w:szCs w:val="24"/>
        </w:rPr>
        <w:t>dziernika 1982 r. o wychowaniu w trze</w:t>
      </w:r>
      <w:r>
        <w:rPr>
          <w:rFonts w:ascii="Times New Roman" w:eastAsia="TimesNewRoman" w:hAnsi="Times New Roman" w:cs="Times New Roman"/>
          <w:sz w:val="24"/>
          <w:szCs w:val="24"/>
        </w:rPr>
        <w:t>ź</w:t>
      </w:r>
      <w:r>
        <w:rPr>
          <w:rFonts w:ascii="Times New Roman" w:eastAsia="Times New Roman" w:hAnsi="Times New Roman" w:cs="Times New Roman"/>
          <w:sz w:val="24"/>
          <w:szCs w:val="24"/>
        </w:rPr>
        <w:t>wo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i przeciwdziałaniu alkoholizmowi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Dz. U. 2019 r. poz. 2277), ustawa z dnia 11 wrze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nia 2015 r. o zdrowiu publicznym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z 2019 r. poz. 2365) oraz zało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enia zawarte w Narodowym Programie Zdrowia na lata 2016 – 2020</w:t>
      </w:r>
    </w:p>
    <w:p w:rsidR="00671FC6" w:rsidRDefault="00671FC6" w:rsidP="00671FC6">
      <w:pPr>
        <w:pStyle w:val="Default"/>
        <w:jc w:val="both"/>
      </w:pPr>
      <w:r>
        <w:rPr>
          <w:rFonts w:eastAsia="Times New Roman"/>
        </w:rPr>
        <w:tab/>
        <w:t>Zgodnie z art. 4¹ ust. 1 ustawy z dnia 26 pa</w:t>
      </w:r>
      <w:r>
        <w:rPr>
          <w:rFonts w:eastAsia="TimesNewRoman"/>
        </w:rPr>
        <w:t>ź</w:t>
      </w:r>
      <w:r>
        <w:rPr>
          <w:rFonts w:eastAsia="Times New Roman"/>
        </w:rPr>
        <w:t>dziernika 1982 roku o wychowaniu w trze</w:t>
      </w:r>
      <w:r>
        <w:rPr>
          <w:rFonts w:eastAsia="TimesNewRoman"/>
        </w:rPr>
        <w:t>ź</w:t>
      </w:r>
      <w:r>
        <w:rPr>
          <w:rFonts w:eastAsia="Times New Roman"/>
        </w:rPr>
        <w:t>wo</w:t>
      </w:r>
      <w:r>
        <w:rPr>
          <w:rFonts w:eastAsia="TimesNewRoman"/>
        </w:rPr>
        <w:t>ś</w:t>
      </w:r>
      <w:r>
        <w:rPr>
          <w:rFonts w:eastAsia="Times New Roman"/>
        </w:rPr>
        <w:t>ci i przeciwdziałaniu alkoholizmowi, do zada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własnych gminy nale</w:t>
      </w:r>
      <w:r>
        <w:rPr>
          <w:rFonts w:eastAsia="TimesNewRoman"/>
        </w:rPr>
        <w:t>ż</w:t>
      </w:r>
      <w:r>
        <w:rPr>
          <w:rFonts w:eastAsia="Times New Roman"/>
        </w:rPr>
        <w:t>y prowadzenie działa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zwi</w:t>
      </w:r>
      <w:r>
        <w:rPr>
          <w:rFonts w:eastAsia="TimesNewRoman"/>
        </w:rPr>
        <w:t>ą</w:t>
      </w:r>
      <w:r>
        <w:rPr>
          <w:rFonts w:eastAsia="Times New Roman"/>
        </w:rPr>
        <w:t>zanych z profilaktyk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i rozwi</w:t>
      </w:r>
      <w:r>
        <w:rPr>
          <w:rFonts w:eastAsia="TimesNewRoman"/>
        </w:rPr>
        <w:t>ą</w:t>
      </w:r>
      <w:r>
        <w:rPr>
          <w:rFonts w:eastAsia="Times New Roman"/>
        </w:rPr>
        <w:t>zywaniem problemów alkoholowych oraz integracj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społeczn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osób uzale</w:t>
      </w:r>
      <w:r>
        <w:rPr>
          <w:rFonts w:eastAsia="TimesNewRoman"/>
        </w:rPr>
        <w:t>ż</w:t>
      </w:r>
      <w:r>
        <w:rPr>
          <w:rFonts w:eastAsia="Times New Roman"/>
        </w:rPr>
        <w:t>nionych od alkoholu.</w:t>
      </w:r>
    </w:p>
    <w:p w:rsidR="00671FC6" w:rsidRDefault="00671FC6" w:rsidP="00671FC6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>Zadania te obejmuj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71FC6" w:rsidRDefault="00671FC6" w:rsidP="00671FC6">
      <w:pPr>
        <w:pStyle w:val="Standard"/>
        <w:widowControl w:val="0"/>
        <w:numPr>
          <w:ilvl w:val="0"/>
          <w:numId w:val="9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Zwi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kszanie dost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pomocy terapeutycznej i rehabilitacyjnej dla osób uzale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nionych od alkoholu,</w:t>
      </w:r>
    </w:p>
    <w:p w:rsidR="00671FC6" w:rsidRDefault="00671FC6" w:rsidP="00671FC6">
      <w:pPr>
        <w:pStyle w:val="Standard"/>
        <w:widowControl w:val="0"/>
        <w:numPr>
          <w:ilvl w:val="0"/>
          <w:numId w:val="6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Udzielanie rodzinom, w których wyst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puj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problemy alkoholowe, pomocy psychospołecznej i prawnej, a w szczególno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ochrony przed przemoc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w rodzinie,</w:t>
      </w:r>
    </w:p>
    <w:p w:rsidR="00671FC6" w:rsidRDefault="00671FC6" w:rsidP="00671FC6">
      <w:pPr>
        <w:pStyle w:val="Standard"/>
        <w:widowControl w:val="0"/>
        <w:numPr>
          <w:ilvl w:val="0"/>
          <w:numId w:val="6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Prowadzenie profilaktycznej działalno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informacyjnej i edukacyjnej w zakresie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zywania problemów alkoholowych i przeciwdziałania narkomanii, w szczególno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dla dzieci i młodzie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y, w tym prowadzenie pozalekcyjnych zaj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ęć </w:t>
      </w:r>
      <w:r>
        <w:rPr>
          <w:rFonts w:ascii="Times New Roman" w:eastAsia="Times New Roman" w:hAnsi="Times New Roman" w:cs="Times New Roman"/>
          <w:sz w:val="24"/>
          <w:szCs w:val="24"/>
        </w:rPr>
        <w:t>sportowych, a tak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e działa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na rzecz do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ywiania dzieci uczestnicz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cych w pozalekcyjnych programach opieku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eastAsia="Times New Roman" w:hAnsi="Times New Roman" w:cs="Times New Roman"/>
          <w:sz w:val="24"/>
          <w:szCs w:val="24"/>
        </w:rPr>
        <w:t>czo-wychowawczych i socjoterapeutycznych,</w:t>
      </w:r>
    </w:p>
    <w:p w:rsidR="00671FC6" w:rsidRDefault="00671FC6" w:rsidP="00671FC6">
      <w:pPr>
        <w:pStyle w:val="Standard"/>
        <w:widowControl w:val="0"/>
        <w:numPr>
          <w:ilvl w:val="0"/>
          <w:numId w:val="6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Wspomaganie działalno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instytucji, stowarzysze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i osób fizycznych, słu</w:t>
      </w:r>
      <w:r>
        <w:rPr>
          <w:rFonts w:ascii="Times New Roman" w:eastAsia="TimesNewRoman" w:hAnsi="Times New Roman" w:cs="Times New Roman"/>
          <w:sz w:val="24"/>
          <w:szCs w:val="24"/>
        </w:rPr>
        <w:t>żą</w:t>
      </w:r>
      <w:r>
        <w:rPr>
          <w:rFonts w:ascii="Times New Roman" w:eastAsia="Times New Roman" w:hAnsi="Times New Roman" w:cs="Times New Roman"/>
          <w:sz w:val="24"/>
          <w:szCs w:val="24"/>
        </w:rPr>
        <w:t>cej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zywaniu problemów alkoholowych,</w:t>
      </w:r>
    </w:p>
    <w:p w:rsidR="00671FC6" w:rsidRDefault="00671FC6" w:rsidP="00671FC6">
      <w:pPr>
        <w:pStyle w:val="Standard"/>
        <w:widowControl w:val="0"/>
        <w:numPr>
          <w:ilvl w:val="0"/>
          <w:numId w:val="6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Podejmowanie interwencji w 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zku z naruszeniem przepisów okre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lonych w art. 13¹ i 15 ustawy oraz wyst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powanie przed s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dem w charakterze oskar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yciela publicznego,</w:t>
      </w:r>
    </w:p>
    <w:p w:rsidR="00671FC6" w:rsidRDefault="00671FC6" w:rsidP="00671FC6">
      <w:pPr>
        <w:pStyle w:val="Standard"/>
        <w:widowControl w:val="0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Wspieranie zatrudnienia socjalnego poprzez organizowanie i finansowanie centrów integracji społecznej.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I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Diagnoza problemów alkoholowych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terenie gminy Młynarze sprzedaż napojów alkoholowych prowadzona jest w 6 punktach. Według stanu na dzień 31 grudnia 2018 roku gminę Młynarzę zamieszkiwało 1 766 osób, tak więc na jeden punkt sprzedaży napojów alkoholowych przypada 296 osób. Młodzież w grupie wiekowej od 13-15 lat – 62 osoby i od 16 do 18 lat – 59 osób. Są to grupy wiekowe młodzieży najbardziej podatne na kontakty z napojami alkoholowymi, i w których występują pierwsze objawy picia napojów alkoholowych.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celu zdiagnozowania oraz określenia skali problemów społecznych w 2019 roku na terenie gminy Młynarze została przeprowadzona „Diagnoza lokalnych zagrożeń społecznych”. Jak wynika z przeprowadzonej diagnozy na terenie naszej Gminy przez Centrum Rozwiązywania Problem Społecznych w Warszawie nadużywania alkoholu jest na wysokim poziomie ryzyka. Mieszkańcy gminy Młynarze piją dosyć często (łącznie 42% pije raz lub kilka razy w tygodniu) i przy jednorazowej okazji do picia spożywają spore ilości alkoholu (najczęściej od 3-6 porcji). Badani najczęściej sięgają po piwo i wódkę. Jako najczęstsze okazje i motywy sięgania po alkohol mieszkańcy wskazują picie dla towarzystwa, dla odreagowania emocji oraz podczas uroczystości i świętowania. Picie alkoholu dla towarzystwa oraz podczas uroczystości to dość powszechne okazje spożywania alkoholu. Niepokojący natomiast wydaje się wskaźnik sugerujący, że łącznie dla 32% badanych alkohol jest źródłem radzenia sobie z przeżywanymi emocjami.</w:t>
      </w:r>
    </w:p>
    <w:p w:rsidR="00671FC6" w:rsidRDefault="00671FC6" w:rsidP="00671FC6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Wiedza na temat szkodliwości spożywania alkoholu jest wśród mieszkańców na dobrym  poziomie. Większość respondentów jest świadoma, że kobiety w ciąży nie powinny pić alkoholu, że prowadzenie pojazdów po spożyciu alkoholu nie jest bezpieczne, a także, że alkohol nie jest środkiem, który pomaga w trudnych sytuacjach życiowych. Ponad jedna trzecia mieszkańców uważa, że osoby nieletnie mają łatwość w zakupie alkoholu w lokalnych sklepach, a zdecydowana większość (88%) jest zdania, że dostęp do alkoholu powinien być ograniczony lub kontrolowany.</w:t>
      </w:r>
    </w:p>
    <w:p w:rsidR="00671FC6" w:rsidRDefault="00671FC6" w:rsidP="00671FC6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większości mieszkańców problem uzależnienia od alkoholu w ich miejscowości jest raczej i bardzo rzadki. Ponadto w ich odczuciu osoby spożywające alkohol w miejscach publicznych (np. park lub okolica sklepu alkoholowego) nie stanowią zagrożenia dla otoczenia. Badani w większości nie mieli w ciągu ostatnich 3 miesięcy nieprzyjemnych sytuacji  udziałem osób trzecich będących w stanie nietrzeźwości.</w:t>
      </w:r>
    </w:p>
    <w:p w:rsidR="00671FC6" w:rsidRDefault="00671FC6" w:rsidP="00671FC6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Diagnoza przeprowadzona wśród uczniów szkoły podstawowej wskazała, iż wraz z wiekiem badanych uczniów wzrasta odsetek młodych osób eksperymentujących z alkoholem, papierosami oraz substancjami psychoaktywnymi. Najbardziej rozpowszechnione wśród badanych uczniów gminy Młynarze są spożywanie napojów alkoholowych oraz palenie papierosów. W grupie badanych uczniów problem eksperymentowania z substancjami psychoaktywnymi, takimi jak narkotyki i dopalacze, jest niewielki. Spożywanie napojów alkoholowych przez dzieci i młodzież szkolną w gminie Młynarze jest stosunkowo poważnym problemem w grupie starszych uczniów szkoły podstawowej. Już 77% uczniów klas 7-8 ma za sobą inicjację alkoholową. Wśród uczniów klas 4-6 odsetek ten wynosi 9%. Wśród okoliczności sięgania po napoje alkoholowe dzieci i młodzież często wskazują na okazjonalne picie podczas spotkań ze znajomymi, w towarzystwie rodziny oraz  na imprezie, dyskotece lub wyjeździe wakacyjnym. Uczniowie, którzy mają za sobą inicjację alkoholową, że najczęściej sięgają po alkohol z ciekawości (23%), dlatego, że chcą na chwilę uciec od problemów (15%), ale także dla relaksu (8%) oraz chęci zaimponowania innym (8%). Co </w:t>
      </w:r>
      <w:r>
        <w:rPr>
          <w:rFonts w:ascii="Times New Roman" w:hAnsi="Times New Roman" w:cs="Times New Roman"/>
          <w:sz w:val="24"/>
          <w:szCs w:val="24"/>
        </w:rPr>
        <w:lastRenderedPageBreak/>
        <w:t>ważne, 39% uczniów klas 7-8 oraz 6% uczniów klas 4-6 twierdzi, że ich rodzice wiedzą, że mają za sobą pierwsze próby picia alkoholu. Wyniki wydają się potwierdzać prawidłowość związaną z psychospołecznym rozwojem człowieka w wieku dorastania. Dane uzyskane z diagnozy wykorzystano do opracowania celu programu oraz konkretnych zadań.</w:t>
      </w:r>
    </w:p>
    <w:p w:rsidR="00671FC6" w:rsidRDefault="00671FC6" w:rsidP="00671FC6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Wskaźnikiem problemów alkoholowych występujących w gminie jest też liczba wniosków o zobowiązanie do leczenia odwykowego, przyjętych do realizacji przez Gminną Komisję ds. Profilaktyki i Rozwiązywania Problemów Alkoholowych w Młynarzach jak również liczba osób korzystających z porad specjalisty psychoterapii uzależnień Punktu Konsultacyjnego d.s. uzależnień działającego przy Gminnej Komisji ds. Profilaktyki i Rozwiązywania Problemów Alkoholowych w Młynarzach.</w:t>
      </w:r>
    </w:p>
    <w:p w:rsidR="00671FC6" w:rsidRDefault="00671FC6" w:rsidP="00671FC6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Tabela nr 1. Liczba wniosków przyjętych do realizacji przez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GKPiRPA</w:t>
      </w:r>
      <w:proofErr w:type="spellEnd"/>
    </w:p>
    <w:tbl>
      <w:tblPr>
        <w:tblW w:w="9276" w:type="dxa"/>
        <w:tblInd w:w="-15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75"/>
        <w:gridCol w:w="1367"/>
        <w:gridCol w:w="1155"/>
        <w:gridCol w:w="1262"/>
        <w:gridCol w:w="1262"/>
        <w:gridCol w:w="1128"/>
        <w:gridCol w:w="1127"/>
      </w:tblGrid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GKPiRPA</w:t>
            </w:r>
            <w:proofErr w:type="spellEnd"/>
          </w:p>
        </w:tc>
        <w:tc>
          <w:tcPr>
            <w:tcW w:w="1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1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wniosków</w:t>
            </w:r>
          </w:p>
        </w:tc>
        <w:tc>
          <w:tcPr>
            <w:tcW w:w="1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Tabela nr 2. Liczba wniosków do Sądu o zobowiązanie do leczenia odwykowego</w:t>
      </w:r>
    </w:p>
    <w:tbl>
      <w:tblPr>
        <w:tblW w:w="9275" w:type="dxa"/>
        <w:tblInd w:w="-15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016"/>
        <w:gridCol w:w="1394"/>
        <w:gridCol w:w="1180"/>
        <w:gridCol w:w="1286"/>
        <w:gridCol w:w="1104"/>
        <w:gridCol w:w="1148"/>
        <w:gridCol w:w="1147"/>
      </w:tblGrid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2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GKPiRPA</w:t>
            </w:r>
            <w:proofErr w:type="spellEnd"/>
          </w:p>
        </w:tc>
        <w:tc>
          <w:tcPr>
            <w:tcW w:w="1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2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wniosków</w:t>
            </w:r>
          </w:p>
        </w:tc>
        <w:tc>
          <w:tcPr>
            <w:tcW w:w="1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Tabela nr 3. Liczba udzielonych porad osobom w Punkcie Konsultacyjnym</w:t>
      </w:r>
    </w:p>
    <w:tbl>
      <w:tblPr>
        <w:tblW w:w="9276" w:type="dxa"/>
        <w:tblInd w:w="-15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46"/>
        <w:gridCol w:w="1292"/>
        <w:gridCol w:w="1071"/>
        <w:gridCol w:w="964"/>
        <w:gridCol w:w="1104"/>
        <w:gridCol w:w="1150"/>
        <w:gridCol w:w="1149"/>
      </w:tblGrid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2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 konsultacyjny</w:t>
            </w:r>
          </w:p>
        </w:tc>
        <w:tc>
          <w:tcPr>
            <w:tcW w:w="1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0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25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porad</w:t>
            </w:r>
          </w:p>
        </w:tc>
        <w:tc>
          <w:tcPr>
            <w:tcW w:w="1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1FC6" w:rsidRDefault="00671FC6" w:rsidP="00671FC6">
      <w:pPr>
        <w:pStyle w:val="Default"/>
        <w:jc w:val="both"/>
        <w:rPr>
          <w:b/>
        </w:rPr>
      </w:pPr>
      <w:r>
        <w:rPr>
          <w:b/>
        </w:rPr>
        <w:t>Tabela nr 4. Liczba założonych Niebieskich Kart w latach 2013-2018 przez instytucje.</w:t>
      </w:r>
    </w:p>
    <w:tbl>
      <w:tblPr>
        <w:tblW w:w="9300" w:type="dxa"/>
        <w:tblInd w:w="-18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516"/>
        <w:gridCol w:w="1124"/>
        <w:gridCol w:w="1185"/>
        <w:gridCol w:w="1290"/>
        <w:gridCol w:w="1395"/>
        <w:gridCol w:w="1320"/>
        <w:gridCol w:w="1470"/>
      </w:tblGrid>
      <w:tr w:rsidR="00671FC6" w:rsidRPr="00671FC6" w:rsidTr="0097669C">
        <w:tblPrEx>
          <w:tblCellMar>
            <w:top w:w="0" w:type="dxa"/>
            <w:bottom w:w="0" w:type="dxa"/>
          </w:tblCellMar>
        </w:tblPrEx>
        <w:tc>
          <w:tcPr>
            <w:tcW w:w="15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Instytucja zakładająca NK</w:t>
            </w:r>
          </w:p>
        </w:tc>
        <w:tc>
          <w:tcPr>
            <w:tcW w:w="7784" w:type="dxa"/>
            <w:gridSpan w:val="6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Niebieskich Kart przekazanych do Przewodniczącego Zespołu Interdyscyplinarnego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15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suppressAutoHyphens w:val="0"/>
              <w:rPr>
                <w:lang w:val="pl-PL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Policja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GOPS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Oświata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Służba zdrowia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GKRPA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15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Źródło: Opracowanie własne na podstawie danych Zespołu Interdyscyplinarnego w Młynarzach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71FC6" w:rsidRDefault="00671FC6" w:rsidP="00671FC6">
      <w:pPr>
        <w:pStyle w:val="Default"/>
        <w:jc w:val="both"/>
        <w:rPr>
          <w:b/>
        </w:rPr>
      </w:pPr>
      <w:r>
        <w:rPr>
          <w:b/>
        </w:rPr>
        <w:t>Tabela nr 5. Liczba i rodzaj interwencji Policji na terenie gminy Młynarze w latach 2015-2018.</w:t>
      </w:r>
    </w:p>
    <w:tbl>
      <w:tblPr>
        <w:tblW w:w="9302" w:type="dxa"/>
        <w:tblInd w:w="-15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27"/>
        <w:gridCol w:w="1435"/>
        <w:gridCol w:w="1485"/>
        <w:gridCol w:w="1528"/>
        <w:gridCol w:w="1527"/>
      </w:tblGrid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both"/>
              <w:rPr>
                <w:b/>
              </w:rPr>
            </w:pPr>
            <w:r>
              <w:rPr>
                <w:b/>
              </w:rPr>
              <w:t>Posterunek Policji Różan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2015 r.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2016 r.</w:t>
            </w:r>
          </w:p>
        </w:tc>
        <w:tc>
          <w:tcPr>
            <w:tcW w:w="1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2017 r.</w:t>
            </w: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2018 r.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both"/>
            </w:pPr>
            <w:r>
              <w:t>Liczba interwencji domowych w związku z nadużywaniem alkoholu co najmniej przez jednego członka rodziny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both"/>
            </w:pPr>
            <w:r>
              <w:t>Liczba interwencji domowych dotyczących  przemocy w rodzinie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both"/>
            </w:pPr>
            <w:r>
              <w:t xml:space="preserve">Liczba nietrzeźwych osób </w:t>
            </w:r>
            <w:r>
              <w:lastRenderedPageBreak/>
              <w:t>nieletnich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lastRenderedPageBreak/>
              <w:t>0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both"/>
            </w:pPr>
            <w:r>
              <w:lastRenderedPageBreak/>
              <w:t>Liczba mieszkańców gm. Młynarze zatrzymanych do wytrzeźwienia w pomieszczeniach policyjnych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both"/>
            </w:pPr>
            <w:r>
              <w:t>Liczba interwencji w miejscach publicznych z uwagi na spożycie alkoholu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both"/>
            </w:pPr>
            <w:r>
              <w:t>Liczba nietrzeźwych kierowców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33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both"/>
            </w:pPr>
            <w:r>
              <w:t>Liczba uczniów małoletnich i pełnoletnich wobec, których interweniowano na terenie szkoły – stan po użyciu alkoholu</w:t>
            </w:r>
          </w:p>
        </w:tc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FC6" w:rsidRDefault="00671FC6" w:rsidP="0097669C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Źródło: dane z KP Różan</w:t>
      </w:r>
    </w:p>
    <w:p w:rsidR="00671FC6" w:rsidRDefault="00671FC6" w:rsidP="00671FC6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przedłożonych danych wynika, że alkohol jest przyczyną zakłócania życia w rodzinie oraz innych zagrożeń społecznych. Picie alkoholu odbywa się najczęściej w przestrzeni społecznej (w określonych miejscach, czasie i w otoczeniu innych ludzi), a negatywne efekty działania alkoholu (agresja, przemoc, zachowania ryzykowne, zachowania przestępcze, wypadki) dotykają nie tylko pijącego, ale również otaczające go osoby.</w:t>
      </w:r>
    </w:p>
    <w:p w:rsidR="00671FC6" w:rsidRDefault="00671FC6" w:rsidP="00671FC6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Uwzględniając powyższe dane należy stwierdzić, że w Programie 2020 roku nasze działania będą koncentrowały się wokół profilaktycznej działalności informacyjno-edukacyjnej mającej na celu zapobieganiu piciu alkoholu jak również wokół propagowaniu zdrowego stylu życia bez alkoholu.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II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Zasoby umożliwiające prowadzenie działalności profilaktycznej i naprawczej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tabs>
          <w:tab w:val="left" w:pos="43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funkcjonują:</w:t>
      </w:r>
    </w:p>
    <w:p w:rsidR="00671FC6" w:rsidRDefault="00671FC6" w:rsidP="00671FC6">
      <w:pPr>
        <w:pStyle w:val="Standard"/>
        <w:numPr>
          <w:ilvl w:val="0"/>
          <w:numId w:val="10"/>
        </w:numPr>
        <w:tabs>
          <w:tab w:val="left" w:pos="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Ośrodek Pomocy Społecznej w Młynarzach;</w:t>
      </w:r>
    </w:p>
    <w:p w:rsidR="00671FC6" w:rsidRDefault="00671FC6" w:rsidP="00671FC6">
      <w:pPr>
        <w:pStyle w:val="Standard"/>
        <w:numPr>
          <w:ilvl w:val="0"/>
          <w:numId w:val="10"/>
        </w:numPr>
        <w:tabs>
          <w:tab w:val="left" w:pos="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Gminna Komisja ds. Profilaktyki i Rozwiązywania Problemów Alkoholowych;</w:t>
      </w:r>
    </w:p>
    <w:p w:rsidR="00671FC6" w:rsidRDefault="00671FC6" w:rsidP="00671FC6">
      <w:pPr>
        <w:pStyle w:val="Standard"/>
        <w:numPr>
          <w:ilvl w:val="0"/>
          <w:numId w:val="10"/>
        </w:numPr>
        <w:tabs>
          <w:tab w:val="left" w:pos="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 Konsultacyjny dla osób uzależnionych i członków ich rodzin;</w:t>
      </w:r>
    </w:p>
    <w:p w:rsidR="00671FC6" w:rsidRDefault="00671FC6" w:rsidP="00671FC6">
      <w:pPr>
        <w:pStyle w:val="Standard"/>
        <w:numPr>
          <w:ilvl w:val="0"/>
          <w:numId w:val="10"/>
        </w:numPr>
        <w:tabs>
          <w:tab w:val="left" w:pos="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Zespół Interdyscyplinarny w Młynarzach;</w:t>
      </w:r>
    </w:p>
    <w:p w:rsidR="00671FC6" w:rsidRDefault="00671FC6" w:rsidP="00671FC6">
      <w:pPr>
        <w:pStyle w:val="Standard"/>
        <w:numPr>
          <w:ilvl w:val="0"/>
          <w:numId w:val="10"/>
        </w:numPr>
        <w:tabs>
          <w:tab w:val="left" w:pos="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Placówka oświatowa: Publiczna Szkoła Podstawowa z Publicznym Przedszkolem w Młynarzach;</w:t>
      </w:r>
    </w:p>
    <w:p w:rsidR="00671FC6" w:rsidRDefault="00671FC6" w:rsidP="00671FC6">
      <w:pPr>
        <w:pStyle w:val="Standard"/>
        <w:numPr>
          <w:ilvl w:val="0"/>
          <w:numId w:val="10"/>
        </w:numPr>
        <w:tabs>
          <w:tab w:val="left" w:pos="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Ośrodek Zdrowia;</w:t>
      </w:r>
    </w:p>
    <w:p w:rsidR="00671FC6" w:rsidRDefault="00671FC6" w:rsidP="00671FC6">
      <w:pPr>
        <w:pStyle w:val="Standard"/>
        <w:numPr>
          <w:ilvl w:val="0"/>
          <w:numId w:val="10"/>
        </w:numPr>
        <w:tabs>
          <w:tab w:val="left" w:pos="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Gminna Biblioteka Publiczna,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III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Założenia do Gminnego Programu Profilaktyki i Rozwiązywania Problemów Alkoholowych w  2020 r.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Cel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główny</w:t>
      </w:r>
      <w:proofErr w:type="spellEnd"/>
    </w:p>
    <w:p w:rsidR="00671FC6" w:rsidRDefault="00671FC6" w:rsidP="00671FC6">
      <w:pPr>
        <w:pStyle w:val="Akapitzlist"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głównym programu jest ograniczenie zdrowotnych i społecznych skutków wynikających z nadużywania napojów alkoholowych i używania innych środków psychoaktywnych poprzez podnoszenie poziomu wiedzy i świadomości mieszkańców gminy Młynarze oraz prowadzenie skoordynowanych działań profilaktycznych i wspierających.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Ujęte w Programie zadania do realizacji wyznaczają ramy profilaktyki, promują zdrowy styl życia bez alkoholu. Określają działania w zakresie terapii osób uzależnionych i ich rodzin. Program na rok 2020 jest w dużej mierze kontynuacją sprawdzonych i społecznie uzasadnionych zadań realizowanych w latach ubiegłych.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 Programu realizowany będzie poprzez pracę w nw. obszarach przy efektywnym wykorzystaniu zasobów instytucjonalnych w wybranych inicjatywach lokalnych:</w:t>
      </w:r>
    </w:p>
    <w:p w:rsidR="00671FC6" w:rsidRDefault="00671FC6" w:rsidP="00671FC6">
      <w:pPr>
        <w:pStyle w:val="Standard"/>
        <w:widowControl w:val="0"/>
        <w:numPr>
          <w:ilvl w:val="0"/>
          <w:numId w:val="12"/>
        </w:numPr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profilaktyki uniwersalnej</w:t>
      </w:r>
      <w:r>
        <w:rPr>
          <w:rFonts w:ascii="Times New Roman" w:hAnsi="Times New Roman" w:cs="Times New Roman"/>
          <w:sz w:val="24"/>
          <w:szCs w:val="24"/>
        </w:rPr>
        <w:t xml:space="preserve"> – adresowanej do wszystkich mieszkańców, bez względu na stopień indywidualnego ryzyka występowania problemów związanych z używaniem alkoholu i innych substancji psychoaktywnych,</w:t>
      </w:r>
    </w:p>
    <w:p w:rsidR="00671FC6" w:rsidRDefault="00671FC6" w:rsidP="00671FC6">
      <w:pPr>
        <w:pStyle w:val="Standard"/>
        <w:widowControl w:val="0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profilaktyki selektywnej</w:t>
      </w:r>
      <w:r>
        <w:rPr>
          <w:rFonts w:ascii="Times New Roman" w:hAnsi="Times New Roman" w:cs="Times New Roman"/>
          <w:sz w:val="24"/>
          <w:szCs w:val="24"/>
        </w:rPr>
        <w:t xml:space="preserve"> – adresowanej do jednostki lub grup o podwyższonym ryzyku wystąpienia problemów związanych z używaniem alkoholu i innych substancji psychoaktywnych.</w:t>
      </w:r>
    </w:p>
    <w:p w:rsidR="00671FC6" w:rsidRDefault="00671FC6" w:rsidP="00671FC6">
      <w:pPr>
        <w:pStyle w:val="Standard"/>
        <w:widowControl w:val="0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profilaktyki wskazującej</w:t>
      </w:r>
      <w:r>
        <w:rPr>
          <w:rFonts w:ascii="Times New Roman" w:hAnsi="Times New Roman" w:cs="Times New Roman"/>
          <w:sz w:val="24"/>
          <w:szCs w:val="24"/>
        </w:rPr>
        <w:t xml:space="preserve"> – adresowanej do osób i grup, które ujawniają pierwsze symptomy problemów związanych z używaniem substancji psychoaktywnych, ale nie spełniają kryteriów diagnostycznych picia szkodliwego lub uzależnienia.</w:t>
      </w:r>
    </w:p>
    <w:p w:rsidR="00671FC6" w:rsidRDefault="00671FC6" w:rsidP="00671FC6">
      <w:pPr>
        <w:pStyle w:val="Standard"/>
        <w:widowControl w:val="0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terapii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obejmuje osoby wymagające specjalistycznej pomocy w związku z uzależnieniami.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Cele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strategiczne</w:t>
      </w:r>
      <w:proofErr w:type="spellEnd"/>
    </w:p>
    <w:p w:rsidR="00671FC6" w:rsidRDefault="00671FC6" w:rsidP="00671FC6">
      <w:pPr>
        <w:pStyle w:val="Standard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Zwiększenie dostępności pomocy terapeutycznej i rehabilitacyjnej oraz integracji społecznej dla osób uzależnionych od alkoholu.</w:t>
      </w:r>
    </w:p>
    <w:p w:rsidR="00671FC6" w:rsidRDefault="00671FC6" w:rsidP="00671FC6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Udzielanie rodzinom, w których występują problemy alkoholowe pomocy psychospołecznej i prawnej, a w szczególności ochrony przed przemocą w rodzinie.</w:t>
      </w:r>
    </w:p>
    <w:p w:rsidR="00671FC6" w:rsidRDefault="00671FC6" w:rsidP="00671FC6">
      <w:pPr>
        <w:pStyle w:val="Standard"/>
        <w:numPr>
          <w:ilvl w:val="0"/>
          <w:numId w:val="3"/>
        </w:num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Prowadzenie profilaktycznej działalności informacyjnej i edukacyjnej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opiekuńczo-wychowawczych i socjoterapeutycznych.</w:t>
      </w:r>
    </w:p>
    <w:p w:rsidR="00671FC6" w:rsidRDefault="00671FC6" w:rsidP="00671FC6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Wspomaganie działalności instytucji, stowarzyszeń i osób fizycznych, których działalność służy rozwiązywaniu problemów alkoholowych.</w:t>
      </w:r>
    </w:p>
    <w:p w:rsidR="00671FC6" w:rsidRDefault="00671FC6" w:rsidP="00671FC6">
      <w:pPr>
        <w:pStyle w:val="Standard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Podejmowanie interwencji w związku z naruszeniem przepisów art. 13¹ i 15 ustawy o wychowaniu w trzeźwości i przeciwdziałaniu alkoholizmowi oraz występowanie przed sądem w charakterze oskarżyciela publicznego.</w:t>
      </w:r>
    </w:p>
    <w:p w:rsidR="00671FC6" w:rsidRPr="00671FC6" w:rsidRDefault="00671FC6" w:rsidP="00671FC6">
      <w:pPr>
        <w:pStyle w:val="Akapitzlist"/>
        <w:spacing w:after="0" w:line="240" w:lineRule="auto"/>
        <w:ind w:left="1080"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671FC6" w:rsidRDefault="00671FC6" w:rsidP="00671FC6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ab/>
        <w:t>Działania zaplanowane w Programie s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adresowane do wszystkich mieszka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eastAsia="Times New Roman" w:hAnsi="Times New Roman" w:cs="Times New Roman"/>
          <w:sz w:val="24"/>
          <w:szCs w:val="24"/>
        </w:rPr>
        <w:t>ców gminy, równie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ż </w:t>
      </w:r>
      <w:r>
        <w:rPr>
          <w:rFonts w:ascii="Times New Roman" w:eastAsia="Times New Roman" w:hAnsi="Times New Roman" w:cs="Times New Roman"/>
          <w:sz w:val="24"/>
          <w:szCs w:val="24"/>
        </w:rPr>
        <w:t>do tych, którzy nie si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gaj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po alkohol. Dzieje si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tak dlatego, poniewa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ż </w:t>
      </w:r>
      <w:r>
        <w:rPr>
          <w:rFonts w:ascii="Times New Roman" w:eastAsia="Times New Roman" w:hAnsi="Times New Roman" w:cs="Times New Roman"/>
          <w:sz w:val="24"/>
          <w:szCs w:val="24"/>
        </w:rPr>
        <w:t>obecnie nie przypisuje si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szkód wyrz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dzonych przez alkohol tylko i wył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cznie alkoholikom i osobom pij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cym alkohol, ale całej populacji. A to z kolei oznacza, 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e celem podejmowanych działa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jest zmniejszenie ró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nych problemów powodowanych przez alkohol w całej populacji, a nie tylko w grupie podwy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szonego ryzyka (do grupy podwy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szonego ryzyka zaliczamy m.in. osoby uzale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nione, dzieci z takich rodzin, ofiary przemocy, młodzie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ż </w:t>
      </w:r>
      <w:r>
        <w:rPr>
          <w:rFonts w:ascii="Times New Roman" w:eastAsia="Times New Roman" w:hAnsi="Times New Roman" w:cs="Times New Roman"/>
          <w:sz w:val="24"/>
          <w:szCs w:val="24"/>
        </w:rPr>
        <w:t>si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gaj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po alkohol itp.).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ROZDZIAŁ IV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wynagradzania członków Gminnej Komisji ds. Profilaktyki i Rozwiązywania  Problemów Alkoholowych w Młynarzach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widowControl w:val="0"/>
        <w:numPr>
          <w:ilvl w:val="0"/>
          <w:numId w:val="14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Podstaw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eastAsia="Times New Roman" w:hAnsi="Times New Roman" w:cs="Times New Roman"/>
          <w:sz w:val="24"/>
          <w:szCs w:val="24"/>
        </w:rPr>
        <w:t>powołania Gminnej Komisji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zywania Problemów Alkoholowych jest art. 4¹ ust. 3 ustawy o wychowaniu w trze</w:t>
      </w:r>
      <w:r>
        <w:rPr>
          <w:rFonts w:ascii="Times New Roman" w:eastAsia="TimesNewRoman" w:hAnsi="Times New Roman" w:cs="Times New Roman"/>
          <w:sz w:val="24"/>
          <w:szCs w:val="24"/>
        </w:rPr>
        <w:t>ź</w:t>
      </w:r>
      <w:r>
        <w:rPr>
          <w:rFonts w:ascii="Times New Roman" w:eastAsia="Times New Roman" w:hAnsi="Times New Roman" w:cs="Times New Roman"/>
          <w:sz w:val="24"/>
          <w:szCs w:val="24"/>
        </w:rPr>
        <w:t>wo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i przeciwdziałaniu alkoholizmowi. Skład Gminnej Komisji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zywania Problemów Alkoholowych w Młynarzach powołany został Zarz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dzeniem Nr 4/2007 Wójta Gminy Młynarze z dnia 01 luty 2007 r., zmieniony Zarz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dzeniem Nr 2/2013 Wójta Gminy Młynarze z dnia 29 stycznia 2013 roku oraz Zarządzeniem Nr 31/2018 Wójta Gminy Młynarze z dnia 7 grudnia 2018 roku.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widowControl w:val="0"/>
        <w:numPr>
          <w:ilvl w:val="0"/>
          <w:numId w:val="4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Do zada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Gminnej Komisji Rozwi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zywania Problemów Alkoholowych nale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y:</w:t>
      </w:r>
    </w:p>
    <w:p w:rsidR="00671FC6" w:rsidRPr="00671FC6" w:rsidRDefault="00671FC6" w:rsidP="00671FC6">
      <w:pPr>
        <w:pStyle w:val="Akapitzlist"/>
        <w:numPr>
          <w:ilvl w:val="0"/>
          <w:numId w:val="15"/>
        </w:numPr>
        <w:spacing w:after="0" w:line="240" w:lineRule="auto"/>
        <w:contextualSpacing w:val="0"/>
        <w:jc w:val="both"/>
        <w:rPr>
          <w:lang w:val="pl-PL"/>
        </w:rPr>
      </w:pPr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>inicjowanie działa</w:t>
      </w:r>
      <w:r w:rsidRPr="00671FC6">
        <w:rPr>
          <w:rFonts w:ascii="Times New Roman" w:eastAsia="TimesNewRoman" w:hAnsi="Times New Roman" w:cs="Times New Roman"/>
          <w:sz w:val="24"/>
          <w:szCs w:val="24"/>
          <w:lang w:val="pl-PL"/>
        </w:rPr>
        <w:t>ń dotyczących realizacji Programu</w:t>
      </w:r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671FC6" w:rsidRDefault="00671FC6" w:rsidP="00671FC6">
      <w:pPr>
        <w:pStyle w:val="Standard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współpraca z podmiotami realizującymi zadania z zakresu profilaktyki  i rozwiązywania problemów alkoholowych,</w:t>
      </w:r>
    </w:p>
    <w:p w:rsidR="00671FC6" w:rsidRDefault="00671FC6" w:rsidP="00671FC6">
      <w:pPr>
        <w:pStyle w:val="Standard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podejmowanie działalności informacyjnej, służącej rozwiązywaniu problemów alkoholowych,</w:t>
      </w:r>
    </w:p>
    <w:p w:rsidR="00671FC6" w:rsidRDefault="00671FC6" w:rsidP="00671FC6">
      <w:pPr>
        <w:pStyle w:val="Standard"/>
        <w:widowControl w:val="0"/>
        <w:numPr>
          <w:ilvl w:val="0"/>
          <w:numId w:val="7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podejmowanie czynno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eastAsia="Times New Roman" w:hAnsi="Times New Roman" w:cs="Times New Roman"/>
          <w:sz w:val="24"/>
          <w:szCs w:val="24"/>
        </w:rPr>
        <w:t>ci zmierzaj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cych do orzeczenia o zastosowaniu wobec  osoby uzale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nionej od alkoholu obowi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zku poddania si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leczeniu w zakładzie  lecznictwa odwykowego,</w:t>
      </w:r>
    </w:p>
    <w:p w:rsidR="00671FC6" w:rsidRDefault="00671FC6" w:rsidP="00671FC6">
      <w:pPr>
        <w:pStyle w:val="Standard"/>
        <w:widowControl w:val="0"/>
        <w:numPr>
          <w:ilvl w:val="0"/>
          <w:numId w:val="7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opiniowanie wydawania zezwole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na sprzeda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ż </w:t>
      </w:r>
      <w:r>
        <w:rPr>
          <w:rFonts w:ascii="Times New Roman" w:eastAsia="Times New Roman" w:hAnsi="Times New Roman" w:cs="Times New Roman"/>
          <w:sz w:val="24"/>
          <w:szCs w:val="24"/>
        </w:rPr>
        <w:t>lub podawanie napojów  alkoholowych zgodno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>
        <w:rPr>
          <w:rFonts w:ascii="Times New Roman" w:eastAsia="Times New Roman" w:hAnsi="Times New Roman" w:cs="Times New Roman"/>
          <w:sz w:val="24"/>
          <w:szCs w:val="24"/>
        </w:rPr>
        <w:t>lokalizacji punktu sprzeda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eastAsia="Times New Roman" w:hAnsi="Times New Roman" w:cs="Times New Roman"/>
          <w:sz w:val="24"/>
          <w:szCs w:val="24"/>
        </w:rPr>
        <w:t>y z uchwałami rady gminy, o których mowa w art. 12 ust. 1 i 2 ustawy</w:t>
      </w:r>
    </w:p>
    <w:p w:rsidR="00671FC6" w:rsidRDefault="00671FC6" w:rsidP="00671FC6">
      <w:pPr>
        <w:pStyle w:val="Standard"/>
        <w:widowControl w:val="0"/>
        <w:numPr>
          <w:ilvl w:val="0"/>
          <w:numId w:val="7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współudział w kontrolowaniu przestrzegania zasad i warunków korzystania z zezwole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</w:rPr>
        <w:t>zgodnie z zapisami ustawy.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widowControl w:val="0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Wynagradzanie członków Gminnej Komisji :</w:t>
      </w:r>
    </w:p>
    <w:p w:rsidR="00671FC6" w:rsidRPr="00671FC6" w:rsidRDefault="00671FC6" w:rsidP="00671FC6">
      <w:pPr>
        <w:pStyle w:val="Akapitzlist"/>
        <w:widowControl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lang w:val="pl-PL"/>
        </w:rPr>
      </w:pPr>
      <w:r w:rsidRPr="00671FC6">
        <w:rPr>
          <w:rFonts w:ascii="Times New Roman" w:hAnsi="Times New Roman" w:cs="Times New Roman"/>
          <w:lang w:val="pl-PL"/>
        </w:rPr>
        <w:t>udział członków komisji w organizowanych szkoleniach z zakresu rozwiązywania problemów alkoholizmu, narkomanii i przeciwdziałania przemocy w rodzinie celem podniesienia kompetencji zawodowych,</w:t>
      </w:r>
    </w:p>
    <w:p w:rsidR="00671FC6" w:rsidRPr="00671FC6" w:rsidRDefault="00671FC6" w:rsidP="00671FC6">
      <w:pPr>
        <w:pStyle w:val="Akapitzlist"/>
        <w:widowControl/>
        <w:numPr>
          <w:ilvl w:val="0"/>
          <w:numId w:val="17"/>
        </w:numPr>
        <w:spacing w:after="0" w:line="240" w:lineRule="auto"/>
        <w:contextualSpacing w:val="0"/>
        <w:jc w:val="both"/>
        <w:rPr>
          <w:lang w:val="pl-PL"/>
        </w:rPr>
      </w:pPr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>członkom komisji przysługuje wynagrodzenie za każdy i udział w posiedzeniu i  pracach komisji,</w:t>
      </w:r>
    </w:p>
    <w:p w:rsidR="00671FC6" w:rsidRPr="00671FC6" w:rsidRDefault="00671FC6" w:rsidP="00671FC6">
      <w:pPr>
        <w:pStyle w:val="Akapitzlist"/>
        <w:widowControl/>
        <w:numPr>
          <w:ilvl w:val="0"/>
          <w:numId w:val="17"/>
        </w:numPr>
        <w:spacing w:after="0" w:line="240" w:lineRule="auto"/>
        <w:contextualSpacing w:val="0"/>
        <w:jc w:val="both"/>
        <w:rPr>
          <w:lang w:val="pl-PL"/>
        </w:rPr>
      </w:pPr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wynagrodzenie nie przysługuje, gdy członek komisji wykonuje czynności, o których mowa w pkt. 3 </w:t>
      </w:r>
      <w:proofErr w:type="spellStart"/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>ppkt</w:t>
      </w:r>
      <w:proofErr w:type="spellEnd"/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>. 2), w godzinach pracy i za te godziny otrzymuje wynagrodzenie w ramach stosunku pracy,</w:t>
      </w:r>
    </w:p>
    <w:p w:rsidR="00671FC6" w:rsidRPr="00671FC6" w:rsidRDefault="00671FC6" w:rsidP="00671FC6">
      <w:pPr>
        <w:pStyle w:val="Akapitzlist"/>
        <w:widowControl/>
        <w:numPr>
          <w:ilvl w:val="0"/>
          <w:numId w:val="17"/>
        </w:numPr>
        <w:spacing w:after="0" w:line="240" w:lineRule="auto"/>
        <w:contextualSpacing w:val="0"/>
        <w:jc w:val="both"/>
        <w:rPr>
          <w:lang w:val="pl-PL"/>
        </w:rPr>
      </w:pPr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>podstawą naliczenia wynagrodzenia członkom Gminnej Komisji ds. Profilaktyki i Rozwiązywania Problemów Alkoholowych, stanowi obecność na posiedzeniu potwierdzona własnoręcznym podpisem na liście obecności,</w:t>
      </w:r>
    </w:p>
    <w:p w:rsidR="00671FC6" w:rsidRDefault="00671FC6" w:rsidP="00671FC6">
      <w:pPr>
        <w:pStyle w:val="Akapitzlist"/>
        <w:widowControl/>
        <w:numPr>
          <w:ilvl w:val="0"/>
          <w:numId w:val="17"/>
        </w:numPr>
        <w:spacing w:after="0" w:line="240" w:lineRule="auto"/>
        <w:contextualSpacing w:val="0"/>
        <w:jc w:val="both"/>
      </w:pPr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wynagrodzenie, o którym mowa w pkt. 3 </w:t>
      </w:r>
      <w:proofErr w:type="spellStart"/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>ppkt</w:t>
      </w:r>
      <w:proofErr w:type="spellEnd"/>
      <w:r w:rsidRPr="00671FC6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wynosi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120,00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brutto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V</w:t>
      </w:r>
    </w:p>
    <w:p w:rsidR="00671FC6" w:rsidRDefault="00671FC6" w:rsidP="00671FC6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71FC6" w:rsidRDefault="00671FC6" w:rsidP="00671FC6">
      <w:pPr>
        <w:pStyle w:val="Tekstpodstawowywcity31"/>
        <w:spacing w:line="240" w:lineRule="auto"/>
        <w:ind w:left="0" w:firstLine="0"/>
        <w:rPr>
          <w:b/>
          <w:bCs/>
        </w:rPr>
      </w:pPr>
      <w:r>
        <w:rPr>
          <w:b/>
          <w:bCs/>
        </w:rPr>
        <w:t>Realizacja Gminnego Programu Profilaktyki i Rozwiązywania Problemów Alkoholowych oraz sposób realizacji zadań.</w:t>
      </w:r>
    </w:p>
    <w:p w:rsidR="00671FC6" w:rsidRDefault="00671FC6" w:rsidP="00671FC6">
      <w:pPr>
        <w:pStyle w:val="Tekstpodstawowywcity31"/>
        <w:spacing w:line="240" w:lineRule="auto"/>
        <w:ind w:left="0" w:firstLine="0"/>
        <w:rPr>
          <w:b/>
          <w:bCs/>
        </w:rPr>
      </w:pPr>
    </w:p>
    <w:p w:rsidR="00671FC6" w:rsidRDefault="00671FC6" w:rsidP="00671FC6">
      <w:pPr>
        <w:pStyle w:val="Tekstpodstawowywcity31"/>
        <w:spacing w:line="240" w:lineRule="auto"/>
        <w:ind w:left="0" w:firstLine="0"/>
      </w:pPr>
      <w:r>
        <w:t>Rada Gminy Młynarze uchwala stosowną uchwałą sposób i realizację programu oraz zleca realizację programu Wójtowi Gminy Młynarze.</w:t>
      </w:r>
    </w:p>
    <w:p w:rsidR="00671FC6" w:rsidRDefault="00671FC6" w:rsidP="00671FC6">
      <w:pPr>
        <w:pStyle w:val="Tekstpodstawowywcity31"/>
        <w:spacing w:line="240" w:lineRule="auto"/>
        <w:ind w:left="0" w:firstLine="0"/>
      </w:pPr>
    </w:p>
    <w:p w:rsidR="00671FC6" w:rsidRDefault="00671FC6" w:rsidP="00671FC6">
      <w:pPr>
        <w:pStyle w:val="NormalnyWeb"/>
        <w:spacing w:before="0" w:after="0"/>
        <w:jc w:val="both"/>
        <w:rPr>
          <w:rFonts w:ascii="Times New Roman" w:hAnsi="Times New Roman" w:cs="Times New Roman"/>
          <w:b/>
          <w:bCs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A"/>
          <w:sz w:val="24"/>
          <w:szCs w:val="24"/>
        </w:rPr>
        <w:t>1. Finansowanie</w:t>
      </w:r>
    </w:p>
    <w:p w:rsidR="00671FC6" w:rsidRDefault="00671FC6" w:rsidP="00671FC6">
      <w:pPr>
        <w:pStyle w:val="Normalny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Źródłem finansowania zadań Gminnego Programu Profilaktyki i Rozwiązywania Problemów Alkoholowych na rok 2020 stanowią dochody gminy pochodzące z opłat za korzystanie z zezwoleń na sprzedaż napojów alkoholowych wniesione przez podmioty gospodarcze za rok 2020, zgodnie z art. 18² ustawy o wychowaniu  w trzeźwości.</w:t>
      </w:r>
    </w:p>
    <w:p w:rsidR="00671FC6" w:rsidRDefault="00671FC6" w:rsidP="00671FC6">
      <w:pPr>
        <w:pStyle w:val="Normalny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NormalnyWeb"/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Harmonogram</w:t>
      </w:r>
    </w:p>
    <w:p w:rsidR="00671FC6" w:rsidRDefault="00671FC6" w:rsidP="00671FC6">
      <w:pPr>
        <w:pStyle w:val="Normalny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Gminny Program Profilaktyki i Rozwiązywania Problemów Alkoholowych na rok 2020 ma charakter ramowy. Realizacja programu wymaga corocznego szczegółowego określenia zadań - działań opracowanych w harmonogramie wraz z preliminarzem wydatków, który jako część integralna programu zostanie przyjęty uchwałą Rady Gminy Młynarze.</w:t>
      </w:r>
    </w:p>
    <w:p w:rsidR="00671FC6" w:rsidRDefault="00671FC6" w:rsidP="00671FC6">
      <w:pPr>
        <w:pStyle w:val="NormalnyWeb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71FC6" w:rsidRDefault="00671FC6" w:rsidP="00671FC6">
      <w:pPr>
        <w:pStyle w:val="NormalnyWeb"/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Sposoby realizacji programu</w:t>
      </w:r>
    </w:p>
    <w:p w:rsidR="00671FC6" w:rsidRDefault="00671FC6" w:rsidP="00671FC6">
      <w:pPr>
        <w:pStyle w:val="NormalnyWeb"/>
        <w:spacing w:before="0" w:after="0"/>
        <w:jc w:val="both"/>
      </w:pPr>
      <w:r>
        <w:rPr>
          <w:rFonts w:ascii="Times New Roman" w:hAnsi="Times New Roman" w:cs="Times New Roman"/>
          <w:sz w:val="24"/>
          <w:szCs w:val="24"/>
        </w:rPr>
        <w:t>Zadania Gminnego Programu Profilaktyki i Rozwiązywania Problemów Alkoholowych realizuje Wójt Gminy Młynarze za pośrednictwem Gminnej Komisji ds. Profilaktyki i Rozwiązywania Problemów Alkoholowych w Młynarzach. Koordynacją realizacji zadań będzie zajmował się przewodniczący Komisji tj. współpracą z podmiotami odpowiedzialnymi za realizację zadań.</w:t>
      </w:r>
    </w:p>
    <w:p w:rsidR="00671FC6" w:rsidRDefault="00671FC6" w:rsidP="00671FC6">
      <w:pPr>
        <w:pStyle w:val="Default"/>
      </w:pPr>
      <w:r>
        <w:t>Do jego realizacji włączone zostały:</w:t>
      </w:r>
    </w:p>
    <w:p w:rsidR="00671FC6" w:rsidRDefault="00671FC6" w:rsidP="00671FC6">
      <w:pPr>
        <w:pStyle w:val="Default"/>
      </w:pPr>
      <w:r>
        <w:t>1) Gminny Ośrodek Pomocy Społecznej w Młynarzach,</w:t>
      </w:r>
    </w:p>
    <w:p w:rsidR="00671FC6" w:rsidRDefault="00671FC6" w:rsidP="00671FC6">
      <w:pPr>
        <w:pStyle w:val="Default"/>
      </w:pPr>
      <w:r>
        <w:t>2) Placówka Oświatowa,</w:t>
      </w:r>
    </w:p>
    <w:p w:rsidR="00671FC6" w:rsidRDefault="00671FC6" w:rsidP="00671FC6">
      <w:pPr>
        <w:pStyle w:val="Default"/>
      </w:pPr>
      <w:r>
        <w:t>3) Policja,</w:t>
      </w:r>
    </w:p>
    <w:p w:rsidR="00671FC6" w:rsidRDefault="00671FC6" w:rsidP="00671FC6">
      <w:pPr>
        <w:pStyle w:val="Default"/>
      </w:pPr>
      <w:r>
        <w:t>4) Zespół Interdyscyplinarny,</w:t>
      </w:r>
    </w:p>
    <w:p w:rsidR="00671FC6" w:rsidRDefault="00671FC6" w:rsidP="00671FC6">
      <w:pPr>
        <w:pStyle w:val="Default"/>
      </w:pPr>
      <w:r>
        <w:t>5) Placówki Służby Zdrowia,</w:t>
      </w:r>
    </w:p>
    <w:p w:rsidR="00671FC6" w:rsidRDefault="00671FC6" w:rsidP="00671FC6">
      <w:pPr>
        <w:pStyle w:val="Default"/>
      </w:pPr>
      <w:r>
        <w:t>6) Parafia,</w:t>
      </w:r>
    </w:p>
    <w:p w:rsidR="00671FC6" w:rsidRDefault="00671FC6" w:rsidP="00671FC6">
      <w:pPr>
        <w:pStyle w:val="Default"/>
      </w:pPr>
      <w:r>
        <w:t xml:space="preserve">7) Poradnictwo Specjalistyczne PCPR Maków </w:t>
      </w:r>
      <w:proofErr w:type="spellStart"/>
      <w:r>
        <w:t>Maz</w:t>
      </w:r>
      <w:proofErr w:type="spellEnd"/>
      <w:r>
        <w:t>. i Sąd Rejonowy w Przasnyszu.</w:t>
      </w:r>
    </w:p>
    <w:p w:rsidR="00671FC6" w:rsidRDefault="00671FC6" w:rsidP="00671FC6">
      <w:p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4. Monitorowanie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Wymienione w Programie zadania będą realizowane przez cały rok 2020 w formie zadań ciągłych, krótkoterminowych, a także jednostkowych.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Monitoring poszczególnych zadań prowadzony będzie na podstawie:</w:t>
      </w:r>
    </w:p>
    <w:p w:rsidR="00671FC6" w:rsidRDefault="00671FC6" w:rsidP="00671FC6">
      <w:pPr>
        <w:pStyle w:val="Akapitzlist"/>
        <w:widowControl/>
        <w:numPr>
          <w:ilvl w:val="0"/>
          <w:numId w:val="18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harmonogramu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wskaźników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671FC6" w:rsidRDefault="00671FC6" w:rsidP="00671FC6">
      <w:pPr>
        <w:pStyle w:val="Default"/>
        <w:numPr>
          <w:ilvl w:val="0"/>
          <w:numId w:val="8"/>
        </w:numPr>
        <w:jc w:val="both"/>
      </w:pPr>
      <w:r>
        <w:t>wymiany informacji między instytucjami, organizacjami i wszelkimi podmiotami odpowiedzialnymi i realizującymi politykę związaną z przeciwdziałaniem alkoholizmowi na terenie gminy,</w:t>
      </w:r>
    </w:p>
    <w:p w:rsidR="00671FC6" w:rsidRDefault="00671FC6" w:rsidP="00671FC6">
      <w:pPr>
        <w:pStyle w:val="Default"/>
        <w:numPr>
          <w:ilvl w:val="0"/>
          <w:numId w:val="8"/>
        </w:numPr>
        <w:jc w:val="both"/>
      </w:pPr>
      <w:r>
        <w:t>analizy danych na temat problemu alkoholowego w gminie,</w:t>
      </w:r>
    </w:p>
    <w:p w:rsidR="00671FC6" w:rsidRDefault="00671FC6" w:rsidP="00671FC6">
      <w:pPr>
        <w:pStyle w:val="Default"/>
        <w:numPr>
          <w:ilvl w:val="0"/>
          <w:numId w:val="8"/>
        </w:numPr>
        <w:jc w:val="both"/>
      </w:pPr>
      <w:r>
        <w:t>ankiet i sprawozdań z realizacji zadań wynikających z Gminnego Programu Profilaktyki i Rozwiązywania Problemów Alkoholowych.</w:t>
      </w:r>
    </w:p>
    <w:p w:rsidR="00671FC6" w:rsidRDefault="00671FC6" w:rsidP="00671FC6">
      <w:pPr>
        <w:pStyle w:val="Standard"/>
        <w:widowControl w:val="0"/>
        <w:spacing w:after="0" w:line="240" w:lineRule="auto"/>
      </w:pPr>
      <w:r>
        <w:rPr>
          <w:rFonts w:ascii="Times New Roman" w:hAnsi="Times New Roman" w:cs="Times New Roman"/>
          <w:b/>
          <w:sz w:val="24"/>
          <w:szCs w:val="24"/>
        </w:rPr>
        <w:t>5. Postanowienia końcowe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671FC6" w:rsidRDefault="00671FC6" w:rsidP="00671FC6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Realizacja Gminnego Programu Profilaktyki i Rozwiązywania Problemów Alkoholowych nie rozwiąże wszystkich problemów dotyczących uzależnień. Jednakże założeniem Programu  jest w jak największym stopniu ograniczenie zjawiska uzależnień i skutków wnikających z uzależnień. Działania zaplanowane w ramach gminnego programu na rok 2020 stanowią nie tylko kontynuację zadań i przedsięwzięć zapoczątkowanych w minionych latach, a także dają odpowiedź  na nowe sugestie i potrzeby środowisk realizujących zadania z zakresu profilaktyki i rozwiązywania problemów alkoholowych.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71FC6" w:rsidRDefault="00671FC6" w:rsidP="00671FC6">
      <w:pPr>
        <w:pStyle w:val="Standard"/>
        <w:spacing w:after="0" w:line="240" w:lineRule="auto"/>
        <w:ind w:left="4956"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PRZEWODNICZĄCY</w:t>
      </w:r>
    </w:p>
    <w:p w:rsidR="00671FC6" w:rsidRDefault="00671FC6" w:rsidP="00671FC6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Rady Gminy</w:t>
      </w:r>
    </w:p>
    <w:p w:rsidR="00671FC6" w:rsidRDefault="00671FC6" w:rsidP="00671FC6">
      <w:pPr>
        <w:pStyle w:val="Standard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  <w:sectPr w:rsidR="00671FC6">
          <w:pgSz w:w="11906" w:h="16838"/>
          <w:pgMar w:top="1418" w:right="1418" w:bottom="1418" w:left="1418" w:header="708" w:footer="708" w:gutter="0"/>
          <w:cols w:space="708"/>
        </w:sect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Łukasz Suski</w:t>
      </w:r>
    </w:p>
    <w:p w:rsidR="00671FC6" w:rsidRDefault="00671FC6" w:rsidP="00671FC6">
      <w:pPr>
        <w:spacing w:after="0" w:line="240" w:lineRule="auto"/>
        <w:ind w:firstLine="0"/>
        <w:jc w:val="center"/>
        <w:rPr>
          <w:b/>
          <w:sz w:val="20"/>
          <w:szCs w:val="20"/>
          <w:lang w:val="pl-PL"/>
        </w:rPr>
      </w:pPr>
      <w:r>
        <w:rPr>
          <w:b/>
          <w:sz w:val="20"/>
          <w:szCs w:val="20"/>
          <w:lang w:val="pl-PL"/>
        </w:rPr>
        <w:lastRenderedPageBreak/>
        <w:t>HARMONOGRAM WYDATKOW  NA REALIZACJE</w:t>
      </w:r>
    </w:p>
    <w:p w:rsidR="00671FC6" w:rsidRDefault="00671FC6" w:rsidP="00671FC6">
      <w:pPr>
        <w:spacing w:after="0" w:line="240" w:lineRule="auto"/>
        <w:ind w:firstLine="357"/>
        <w:jc w:val="center"/>
        <w:rPr>
          <w:b/>
          <w:sz w:val="20"/>
          <w:szCs w:val="20"/>
          <w:lang w:val="pl-PL"/>
        </w:rPr>
      </w:pPr>
      <w:r>
        <w:rPr>
          <w:b/>
          <w:sz w:val="20"/>
          <w:szCs w:val="20"/>
          <w:lang w:val="pl-PL"/>
        </w:rPr>
        <w:t>GMINNEGO PROGRAMU  PROFILAKTYKI  I  ROZWIĄZYWANIA PROBLEMÓW ALKOHOLOWYCH</w:t>
      </w:r>
    </w:p>
    <w:p w:rsidR="00671FC6" w:rsidRDefault="00671FC6" w:rsidP="00671FC6">
      <w:pPr>
        <w:spacing w:after="0" w:line="240" w:lineRule="auto"/>
        <w:ind w:firstLine="357"/>
        <w:jc w:val="center"/>
      </w:pPr>
      <w:r>
        <w:rPr>
          <w:b/>
          <w:sz w:val="20"/>
          <w:szCs w:val="20"/>
        </w:rPr>
        <w:t>W  MŁYNARZACH  NA  2020 ROK</w:t>
      </w:r>
    </w:p>
    <w:tbl>
      <w:tblPr>
        <w:tblW w:w="15271" w:type="dxa"/>
        <w:tblInd w:w="-36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40"/>
        <w:gridCol w:w="2581"/>
        <w:gridCol w:w="3941"/>
        <w:gridCol w:w="1417"/>
        <w:gridCol w:w="16"/>
        <w:gridCol w:w="977"/>
        <w:gridCol w:w="11"/>
        <w:gridCol w:w="4099"/>
        <w:gridCol w:w="21"/>
        <w:gridCol w:w="1268"/>
      </w:tblGrid>
      <w:tr w:rsidR="00671FC6" w:rsidRPr="00671FC6" w:rsidTr="0097669C">
        <w:tblPrEx>
          <w:tblCellMar>
            <w:top w:w="0" w:type="dxa"/>
            <w:bottom w:w="0" w:type="dxa"/>
          </w:tblCellMar>
        </w:tblPrEx>
        <w:tc>
          <w:tcPr>
            <w:tcW w:w="9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Zadania</w:t>
            </w:r>
          </w:p>
        </w:tc>
        <w:tc>
          <w:tcPr>
            <w:tcW w:w="3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Sposób realizacji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Osoby lub instytucje odpowiedzialne za realizację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Termin realizacji</w:t>
            </w:r>
          </w:p>
        </w:tc>
        <w:tc>
          <w:tcPr>
            <w:tcW w:w="41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Oczekiwane efekty</w:t>
            </w:r>
          </w:p>
        </w:tc>
        <w:tc>
          <w:tcPr>
            <w:tcW w:w="12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jc w:val="center"/>
            </w:pPr>
            <w:r>
              <w:rPr>
                <w:b/>
                <w:bCs/>
                <w:sz w:val="16"/>
                <w:szCs w:val="16"/>
              </w:rPr>
              <w:t>Preliminarz wydatków Szacunkowe koszty w zł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9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I.</w:t>
            </w:r>
          </w:p>
        </w:tc>
        <w:tc>
          <w:tcPr>
            <w:tcW w:w="2581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Pr="00671FC6" w:rsidRDefault="00671FC6" w:rsidP="0097669C">
            <w:pPr>
              <w:pStyle w:val="Akapitzlist"/>
              <w:ind w:left="0" w:firstLine="0"/>
              <w:rPr>
                <w:b/>
                <w:bCs/>
                <w:sz w:val="14"/>
                <w:szCs w:val="14"/>
                <w:lang w:val="pl-PL"/>
              </w:rPr>
            </w:pPr>
            <w:r w:rsidRPr="00671FC6">
              <w:rPr>
                <w:b/>
                <w:bCs/>
                <w:sz w:val="14"/>
                <w:szCs w:val="14"/>
                <w:lang w:val="pl-PL"/>
              </w:rPr>
              <w:t>Zwiększenie dostępności pomocy terapeutycznej i rehabilitacyjnej oraz integracji społecznej dla osób uzależnionych.</w:t>
            </w:r>
          </w:p>
          <w:p w:rsidR="00671FC6" w:rsidRPr="00671FC6" w:rsidRDefault="00671FC6" w:rsidP="0097669C">
            <w:pPr>
              <w:pStyle w:val="Akapitzlist"/>
              <w:ind w:left="0"/>
              <w:rPr>
                <w:b/>
                <w:bCs/>
                <w:sz w:val="14"/>
                <w:szCs w:val="14"/>
                <w:lang w:val="pl-PL"/>
              </w:rPr>
            </w:pPr>
          </w:p>
          <w:p w:rsidR="00671FC6" w:rsidRPr="00671FC6" w:rsidRDefault="00671FC6" w:rsidP="0097669C">
            <w:pPr>
              <w:pStyle w:val="Akapitzlist"/>
              <w:ind w:left="0"/>
              <w:rPr>
                <w:sz w:val="14"/>
                <w:szCs w:val="14"/>
                <w:lang w:val="pl-PL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1.Kierowanie osób uzależnionych i nadmiernie pijących do podjęcia i kontynuowania leczenia odwykowego.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2.Współpraca z ośrodkami leczenia uzależnień.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wg</w:t>
            </w:r>
            <w:proofErr w:type="spellEnd"/>
            <w:r>
              <w:rPr>
                <w:sz w:val="14"/>
                <w:szCs w:val="14"/>
              </w:rPr>
              <w:t>.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potrzeb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</w:tc>
        <w:tc>
          <w:tcPr>
            <w:tcW w:w="41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Poprawa sytuacji w rodzinie poprzez zwiększenie liczby osób podejmujących dobrowolne leczenie od alkoholu</w:t>
            </w:r>
          </w:p>
        </w:tc>
        <w:tc>
          <w:tcPr>
            <w:tcW w:w="12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9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2581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2. Kierowanie osób na badanie przez lekarzy biegłych w celu wydania opinii w przedmiocie uzależnienia  od alkoholu oraz finansowanie tych badań. Finansowanie kosztów sądowych osób skierowanych na leczenie przez Sąd. 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wg</w:t>
            </w:r>
            <w:proofErr w:type="spellEnd"/>
            <w:r>
              <w:rPr>
                <w:sz w:val="14"/>
                <w:szCs w:val="14"/>
              </w:rPr>
              <w:t>.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potrzeb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</w:tc>
        <w:tc>
          <w:tcPr>
            <w:tcW w:w="41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Terapia w ambulatoryjnym zakładzie lecznictwa odwykowego. 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</w:tc>
        <w:tc>
          <w:tcPr>
            <w:tcW w:w="12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880,00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94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  <w:shd w:val="clear" w:color="auto" w:fill="FFFF00"/>
              </w:rPr>
            </w:pPr>
          </w:p>
        </w:tc>
        <w:tc>
          <w:tcPr>
            <w:tcW w:w="2581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3. Działalność punktu konsultacyjnego 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dla osób z problemem alkoholowym tj. upowszechnianie informacji na temat placówek, grup terapeutycznych, ruchów samopomocowych. 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Specjalista psych. </w:t>
            </w:r>
            <w:proofErr w:type="spellStart"/>
            <w:r>
              <w:rPr>
                <w:sz w:val="14"/>
                <w:szCs w:val="14"/>
              </w:rPr>
              <w:t>uzaleź</w:t>
            </w:r>
            <w:proofErr w:type="spellEnd"/>
            <w:r>
              <w:rPr>
                <w:sz w:val="14"/>
                <w:szCs w:val="14"/>
              </w:rPr>
              <w:t>.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Cały rok</w:t>
            </w:r>
          </w:p>
        </w:tc>
        <w:tc>
          <w:tcPr>
            <w:tcW w:w="41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Profesjonalna pomoc w zakresie problemów alkoholowych dla rodzin.                </w:t>
            </w:r>
          </w:p>
        </w:tc>
        <w:tc>
          <w:tcPr>
            <w:tcW w:w="12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3480</w:t>
            </w:r>
          </w:p>
        </w:tc>
      </w:tr>
      <w:tr w:rsidR="00671FC6" w:rsidRPr="00671FC6" w:rsidTr="0097669C">
        <w:tblPrEx>
          <w:tblCellMar>
            <w:top w:w="0" w:type="dxa"/>
            <w:bottom w:w="0" w:type="dxa"/>
          </w:tblCellMar>
        </w:tblPrEx>
        <w:tc>
          <w:tcPr>
            <w:tcW w:w="3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Wskaźniki:</w:t>
            </w:r>
          </w:p>
        </w:tc>
        <w:tc>
          <w:tcPr>
            <w:tcW w:w="11750" w:type="dxa"/>
            <w:gridSpan w:val="8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 liczba osób, którym udzielono specjalistycznej pomocy tj. odbyli terapie odwykową od alkoholu w OTU, w tym ilość rozmów przeprowadzonych z osobami objętymi postępowaniem komisji i osobami zgłoszonymi, ilość osób skierowanych na badanie przez biegłych, ilość wydanych opinii, ilość złożonych wniosków do Sądu, liczba osób korzystających z pomocy udzielonej w Punkcie konsultacyjnym,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II.</w:t>
            </w: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Pr="00671FC6" w:rsidRDefault="00671FC6" w:rsidP="0097669C">
            <w:pPr>
              <w:pStyle w:val="Akapitzlist"/>
              <w:ind w:left="0" w:firstLine="0"/>
              <w:rPr>
                <w:lang w:val="pl-PL"/>
              </w:rPr>
            </w:pPr>
            <w:r w:rsidRPr="00671FC6">
              <w:rPr>
                <w:b/>
                <w:bCs/>
                <w:sz w:val="14"/>
                <w:szCs w:val="14"/>
                <w:lang w:val="pl-PL"/>
              </w:rPr>
              <w:t>Udzielenie rodzinom, w których występują problemy alkoholowe pomocy psychospołecznej i prawnej, a w szczególności ochrony przed przemocą w rodzinie;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 Prowadzenie profilaktyki informacyjnej dla rodzin z problemem alkoholowym i przemocy przy współpracy GOPS Młynarze. Prowadzenie lokalnej sieci punktów informacyjno-edukacyjnych.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Członkowie </w:t>
            </w:r>
            <w:proofErr w:type="spellStart"/>
            <w:r>
              <w:rPr>
                <w:sz w:val="14"/>
                <w:szCs w:val="14"/>
              </w:rPr>
              <w:t>GKPiRPAPr</w:t>
            </w:r>
            <w:proofErr w:type="spellEnd"/>
            <w:r>
              <w:rPr>
                <w:sz w:val="14"/>
                <w:szCs w:val="14"/>
              </w:rPr>
              <w:t>. socjalni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Realizatorzy programu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Cały rok</w:t>
            </w:r>
          </w:p>
        </w:tc>
        <w:tc>
          <w:tcPr>
            <w:tcW w:w="41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Podniesienie wiedzy mieszkańców  na temat zjawiska przemocy i alkoholizmu.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Wsparcie dla ofiar przemocy.</w:t>
            </w:r>
          </w:p>
        </w:tc>
        <w:tc>
          <w:tcPr>
            <w:tcW w:w="12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Akapitzlist"/>
              <w:snapToGrid w:val="0"/>
              <w:ind w:left="0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2. Zwrot kosztów podróży dla osób uzależnionych i </w:t>
            </w:r>
            <w:proofErr w:type="spellStart"/>
            <w:r>
              <w:rPr>
                <w:sz w:val="14"/>
                <w:szCs w:val="14"/>
              </w:rPr>
              <w:t>współuzaleźnionych</w:t>
            </w:r>
            <w:proofErr w:type="spellEnd"/>
            <w:r>
              <w:rPr>
                <w:sz w:val="14"/>
                <w:szCs w:val="14"/>
              </w:rPr>
              <w:t xml:space="preserve"> dojeżdżających na zajęcia terapeutyczne i indywidualne konsultacje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wg</w:t>
            </w:r>
            <w:proofErr w:type="spellEnd"/>
            <w:r>
              <w:rPr>
                <w:sz w:val="14"/>
                <w:szCs w:val="14"/>
              </w:rPr>
              <w:t>. potrzeb</w:t>
            </w:r>
          </w:p>
        </w:tc>
        <w:tc>
          <w:tcPr>
            <w:tcW w:w="41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Większa motywacja do podjęcia leczenia, zwłaszcza w rodzinach o niskich dochodach finansowych</w:t>
            </w:r>
          </w:p>
        </w:tc>
        <w:tc>
          <w:tcPr>
            <w:tcW w:w="12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sz w:val="14"/>
                <w:szCs w:val="14"/>
              </w:rPr>
              <w:t>600,00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507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Pr="00671FC6" w:rsidRDefault="00671FC6" w:rsidP="0097669C">
            <w:pPr>
              <w:widowControl/>
              <w:suppressAutoHyphens w:val="0"/>
              <w:autoSpaceDE w:val="0"/>
              <w:spacing w:after="0" w:line="240" w:lineRule="auto"/>
              <w:ind w:firstLine="0"/>
              <w:rPr>
                <w:lang w:val="pl-PL"/>
              </w:rPr>
            </w:pPr>
            <w:r>
              <w:rPr>
                <w:sz w:val="14"/>
                <w:szCs w:val="14"/>
                <w:lang w:val="pl-PL"/>
              </w:rPr>
              <w:t>3.</w:t>
            </w:r>
            <w:r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  <w:t xml:space="preserve"> Budowanie lokalnej koalicji osób, służb, instytucji w sprawie przeciwdziałania alkoholizmowi, narkomanii, szkodliwości tytoniu i przemocy przez kontynuowanie współpracy policji, GOPS, ZI w Młynarzach, Gminnej Komisji </w:t>
            </w:r>
            <w:proofErr w:type="spellStart"/>
            <w:r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  <w:t>PiRPA</w:t>
            </w:r>
            <w:proofErr w:type="spellEnd"/>
            <w:r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  <w:t>, szkół.</w:t>
            </w:r>
          </w:p>
          <w:p w:rsidR="00671FC6" w:rsidRDefault="00671FC6" w:rsidP="0097669C">
            <w:pPr>
              <w:pStyle w:val="Zawartotabeli"/>
            </w:pPr>
            <w:r>
              <w:rPr>
                <w:rFonts w:eastAsia="Times New Roman"/>
                <w:sz w:val="14"/>
                <w:szCs w:val="14"/>
              </w:rPr>
              <w:t>4. Udział w ogólnopolskich akcjach MCPS, PARPA, lokalnych kampaniach edukacyjnych w zakresie profilaktyki alkoholowej, substancji psychoaktywnych i przeciwdziałania przemocy w rodzinie i innych działaniach edukacyjnych.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Realizatorzy programu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Cały rok</w:t>
            </w:r>
          </w:p>
        </w:tc>
        <w:tc>
          <w:tcPr>
            <w:tcW w:w="4110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Współpraca i możliwość korzystania bezpłatnego z akcji PARPA.</w:t>
            </w:r>
          </w:p>
        </w:tc>
        <w:tc>
          <w:tcPr>
            <w:tcW w:w="1289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-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922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widowControl/>
              <w:suppressAutoHyphens w:val="0"/>
              <w:autoSpaceDE w:val="0"/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14"/>
                <w:szCs w:val="14"/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val="pl-PL"/>
              </w:rPr>
              <w:t>5. Wspieranie procedury „Niebieskiej Karty”.</w:t>
            </w:r>
          </w:p>
          <w:p w:rsidR="00671FC6" w:rsidRPr="00671FC6" w:rsidRDefault="00671FC6" w:rsidP="0097669C">
            <w:pPr>
              <w:autoSpaceDE w:val="0"/>
              <w:spacing w:after="0" w:line="240" w:lineRule="auto"/>
              <w:ind w:firstLine="0"/>
              <w:rPr>
                <w:lang w:val="pl-PL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  <w:lang w:val="pl-PL"/>
              </w:rPr>
              <w:t>6. Finansowanie warsztatów, szkoleń i kursów z zakresu rozwiązywania problemów uzależnień i przeciwdziałania przemocy w rodzinie dla różnych grup zawodowych m.in. członków Zespołu Interdyscyplinarnego i grup roboczych.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Pr. socjalni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GOPS, członkowie ZI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Cały rok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Podniesienie wiedzy i kwalifikacji osób zaangażowanych w prace z rodzinami z problemem alkoholu.</w:t>
            </w:r>
          </w:p>
        </w:tc>
        <w:tc>
          <w:tcPr>
            <w:tcW w:w="128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500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1630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7. Praca  gminnej komisji : przyjmowanie zgłoszeń i podejmowanie czynności w przypadku wystąpienia nadużywania alkoholu z jednoczesnym wystąpieniem przesłanek z art.24 ustawy o wychowaniu w trzeźwości i przeciwdziałaniu  alkoholizmowi, informowanie o dostępności usług terapeutycznych i pomocowych oraz prowadzenie powszechnej edukacji o szkodliwości alkoholu i innych substancji uzależniających. 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8.Zwrot kosztów podróży dla członków Komisji uczestniczących w szkoleniach,  kursach, konferencjach problemowych, posiedzeniach sądu.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Urząd Gminy</w:t>
            </w:r>
          </w:p>
        </w:tc>
        <w:tc>
          <w:tcPr>
            <w:tcW w:w="99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Cały rok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Cały rok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Cały rok</w:t>
            </w:r>
          </w:p>
        </w:tc>
        <w:tc>
          <w:tcPr>
            <w:tcW w:w="41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Poprawa sytuacji w rodzinach z problemem alkoholowym w związku z podejmowaniem  leczenia odwykowe. Zmiany w  negatywnych  zachowaniach w sferze społecznej.            </w:t>
            </w:r>
          </w:p>
        </w:tc>
        <w:tc>
          <w:tcPr>
            <w:tcW w:w="128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1200,00</w:t>
            </w: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200,00</w:t>
            </w:r>
          </w:p>
        </w:tc>
      </w:tr>
      <w:tr w:rsidR="00671FC6" w:rsidRPr="00671FC6" w:rsidTr="0097669C">
        <w:tblPrEx>
          <w:tblCellMar>
            <w:top w:w="0" w:type="dxa"/>
            <w:bottom w:w="0" w:type="dxa"/>
          </w:tblCellMar>
        </w:tblPrEx>
        <w:tc>
          <w:tcPr>
            <w:tcW w:w="3521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Wskaźniki:</w:t>
            </w:r>
          </w:p>
        </w:tc>
        <w:tc>
          <w:tcPr>
            <w:tcW w:w="11750" w:type="dxa"/>
            <w:gridSpan w:val="8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Ilość sztuk ulotek, ilość akcji informacyjnych, ilość szkoleń, kursów, spotkań, ilość osób objętych pomocą Komisji, ilość posiedzeń komisji, ilość osób kontynuujących terapie tj. dojeżdżających na terapię, 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III.</w:t>
            </w: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71FC6" w:rsidRPr="00671FC6" w:rsidRDefault="00671FC6" w:rsidP="0097669C">
            <w:pPr>
              <w:widowControl/>
              <w:suppressAutoHyphens w:val="0"/>
              <w:autoSpaceDE w:val="0"/>
              <w:spacing w:after="0" w:line="240" w:lineRule="auto"/>
              <w:ind w:firstLine="0"/>
              <w:jc w:val="both"/>
              <w:rPr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  <w:lang w:val="pl-PL"/>
              </w:rPr>
              <w:t>Prowadzenie profilaktycznej działalności informacyjnej i edukacyjnej w zakresie rozwiązywania problemów alkoholowych i przeciwdziałania narkomanii, w szcz</w:t>
            </w:r>
            <w:r>
              <w:rPr>
                <w:rFonts w:ascii="Times New Roman" w:hAnsi="Times New Roman" w:cs="Times New Roman"/>
                <w:b/>
                <w:sz w:val="14"/>
                <w:szCs w:val="14"/>
                <w:lang w:val="pl-PL"/>
              </w:rPr>
              <w:t>e</w:t>
            </w:r>
            <w:r>
              <w:rPr>
                <w:rFonts w:ascii="Times New Roman" w:hAnsi="Times New Roman" w:cs="Times New Roman"/>
                <w:b/>
                <w:sz w:val="14"/>
                <w:szCs w:val="14"/>
                <w:lang w:val="pl-PL"/>
              </w:rPr>
              <w:t>gólności dla dzieci i młodzieży, w tym prowadzenie pozalekcyjnych zajęć sportowych, a także działań na rzecz dożywiania dzieci uczestniczących w pozalekcyjnych programach opiekuńczo-wychowawczych i socjoterapeutycznych.</w:t>
            </w:r>
          </w:p>
          <w:p w:rsidR="00671FC6" w:rsidRPr="00671FC6" w:rsidRDefault="00671FC6" w:rsidP="0097669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14"/>
                <w:szCs w:val="14"/>
                <w:lang w:val="pl-PL"/>
              </w:rPr>
            </w:pPr>
          </w:p>
          <w:p w:rsidR="00671FC6" w:rsidRPr="00671FC6" w:rsidRDefault="00671FC6" w:rsidP="0097669C">
            <w:pPr>
              <w:pStyle w:val="Akapitzlist"/>
              <w:ind w:left="0"/>
              <w:rPr>
                <w:sz w:val="14"/>
                <w:szCs w:val="14"/>
                <w:lang w:val="pl-PL"/>
              </w:rPr>
            </w:pPr>
          </w:p>
          <w:p w:rsidR="00671FC6" w:rsidRPr="00671FC6" w:rsidRDefault="00671FC6" w:rsidP="0097669C">
            <w:pPr>
              <w:pStyle w:val="Akapitzlist"/>
              <w:ind w:left="0"/>
              <w:rPr>
                <w:sz w:val="14"/>
                <w:szCs w:val="14"/>
                <w:lang w:val="pl-PL"/>
              </w:rPr>
            </w:pPr>
          </w:p>
          <w:p w:rsidR="00671FC6" w:rsidRPr="00671FC6" w:rsidRDefault="00671FC6" w:rsidP="0097669C">
            <w:pPr>
              <w:pStyle w:val="Akapitzlist"/>
              <w:ind w:left="0"/>
              <w:rPr>
                <w:sz w:val="14"/>
                <w:szCs w:val="14"/>
                <w:lang w:val="pl-PL"/>
              </w:rPr>
            </w:pPr>
          </w:p>
          <w:p w:rsidR="00671FC6" w:rsidRPr="00671FC6" w:rsidRDefault="00671FC6" w:rsidP="0097669C">
            <w:pPr>
              <w:pStyle w:val="Akapitzlist"/>
              <w:ind w:left="0"/>
              <w:rPr>
                <w:sz w:val="14"/>
                <w:szCs w:val="14"/>
                <w:lang w:val="pl-PL"/>
              </w:rPr>
            </w:pP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Pr="00671FC6" w:rsidRDefault="00671FC6" w:rsidP="0097669C">
            <w:pPr>
              <w:widowControl/>
              <w:suppressAutoHyphens w:val="0"/>
              <w:autoSpaceDE w:val="0"/>
              <w:spacing w:after="0" w:line="240" w:lineRule="auto"/>
              <w:ind w:firstLine="0"/>
              <w:rPr>
                <w:lang w:val="pl-PL"/>
              </w:rPr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  <w:t xml:space="preserve">1. Wspieranie placówek oświatowych w realizację programów profilaktycznych dla uczniów. </w:t>
            </w:r>
          </w:p>
          <w:p w:rsidR="00671FC6" w:rsidRPr="00671FC6" w:rsidRDefault="00671FC6" w:rsidP="0097669C">
            <w:pPr>
              <w:widowControl/>
              <w:suppressAutoHyphens w:val="0"/>
              <w:autoSpaceDE w:val="0"/>
              <w:spacing w:after="0" w:line="240" w:lineRule="auto"/>
              <w:ind w:firstLine="0"/>
              <w:rPr>
                <w:lang w:val="pl-PL"/>
              </w:rPr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  <w:t>2. Dofinansowanie zajęć pozalekcyjnych promujących zdrowy styl  życia. Finansowanie przewozu uczniów uczestniczących w w/w zajęciach.</w:t>
            </w:r>
          </w:p>
          <w:p w:rsidR="00671FC6" w:rsidRDefault="00671FC6" w:rsidP="0097669C">
            <w:pPr>
              <w:autoSpaceDE w:val="0"/>
              <w:spacing w:after="0" w:line="240" w:lineRule="auto"/>
              <w:ind w:firstLine="0"/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  <w:t>3. Korzystanie z ofert teatrów profilaktycznych, spektakli dla dzieci i młodzieży, finansowanie przewozu uczniów w ramach realizowanych działań.</w:t>
            </w:r>
          </w:p>
          <w:p w:rsidR="00671FC6" w:rsidRDefault="00671FC6" w:rsidP="0097669C">
            <w:pPr>
              <w:pStyle w:val="Zawartotabeli"/>
              <w:autoSpaceDE w:val="0"/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  <w:t>4. Monitorowanie skali problemów alkoholowych w środowisku lokalnym m.in. poprzez sfinansowanie</w:t>
            </w:r>
            <w:r>
              <w:rPr>
                <w:rFonts w:ascii="TimesNewRomanPSMT" w:eastAsia="Times New Roman" w:hAnsi="TimesNewRomanPSMT" w:cs="TimesNewRomanPSMT"/>
                <w:sz w:val="14"/>
                <w:szCs w:val="14"/>
              </w:rPr>
              <w:t xml:space="preserve"> analiz, badań, diagnoz lokalnych problemów i zagrożeń społecznych</w:t>
            </w:r>
            <w:r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  <w:t xml:space="preserve"> uwzględniając zapotrzebowanie na działania z zakresu profilaktyki.</w:t>
            </w:r>
          </w:p>
          <w:p w:rsidR="00671FC6" w:rsidRPr="00671FC6" w:rsidRDefault="00671FC6" w:rsidP="0097669C">
            <w:pPr>
              <w:widowControl/>
              <w:suppressAutoHyphens w:val="0"/>
              <w:autoSpaceDE w:val="0"/>
              <w:spacing w:after="0" w:line="240" w:lineRule="auto"/>
              <w:ind w:firstLine="0"/>
              <w:rPr>
                <w:lang w:val="pl-PL"/>
              </w:rPr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  <w:t>5. Współudział w działaniach promujących trzeźwy i bezpieczny sposób spędzania czasu przez dzieci i młodzież; finansowanie konkretnych projektów  i działań profilaktycznych.</w:t>
            </w:r>
          </w:p>
          <w:p w:rsidR="00671FC6" w:rsidRDefault="00671FC6" w:rsidP="0097669C">
            <w:pPr>
              <w:pStyle w:val="Zawartotabeli"/>
              <w:autoSpaceDE w:val="0"/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  <w:t>6. Współudział w ogólnopolskich i regionalnych kampaniach edukacyjnych związanych z problematyką uzależnień.</w:t>
            </w:r>
          </w:p>
          <w:p w:rsidR="00671FC6" w:rsidRDefault="00671FC6" w:rsidP="0097669C">
            <w:pPr>
              <w:pStyle w:val="Zawartotabeli"/>
              <w:autoSpaceDE w:val="0"/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  <w:t>7. Współpraca z rodzicami tj. wywiadówki profilaktyczne, spotkania w zakresie budowania umiejętności wychowawczych w obszarze profilaktyki. Realizacja programów profilaktycznych dla rodziców i aktywna współpraca .</w:t>
            </w:r>
          </w:p>
          <w:p w:rsidR="00671FC6" w:rsidRDefault="00671FC6" w:rsidP="0097669C">
            <w:pPr>
              <w:pStyle w:val="Zawartotabeli"/>
              <w:autoSpaceDE w:val="0"/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  <w:t xml:space="preserve">8. Prowadzenie akcji edukacyjnych - profilaktycznych dla rodziców, uczniów i mieszkańców gminy </w:t>
            </w:r>
            <w:proofErr w:type="spellStart"/>
            <w:r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  <w:t>odn</w:t>
            </w:r>
            <w:proofErr w:type="spellEnd"/>
            <w:r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  <w:t xml:space="preserve">. alkoholu, narkotyków, papierosów i przemocy np. dni profilaktyki, konferencje, spotkania, debaty. Finansowanie działań edukacyjnych w zakresie rozwiązywania problemów alkoholowych, uzależnień od narkotyków, Internetu, nikotyny. 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Realizatorzy Programu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Szkoły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wg</w:t>
            </w:r>
            <w:proofErr w:type="spellEnd"/>
            <w:r>
              <w:rPr>
                <w:sz w:val="14"/>
                <w:szCs w:val="14"/>
              </w:rPr>
              <w:t>. potrzeb</w:t>
            </w:r>
          </w:p>
        </w:tc>
        <w:tc>
          <w:tcPr>
            <w:tcW w:w="4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sz w:val="14"/>
                <w:szCs w:val="14"/>
              </w:rPr>
              <w:t xml:space="preserve">Zwiększenie przekonań normatywnych   dzieci </w:t>
            </w:r>
            <w:r>
              <w:rPr>
                <w:sz w:val="14"/>
                <w:szCs w:val="14"/>
              </w:rPr>
              <w:br/>
              <w:t xml:space="preserve">i młodzieży, rodziców, mieszkańców gminy ograniczających sięganie po alkohol, wzmocnienie naturalnych potrzeb zdrowego życia, ograniczenie szkód związanych </w:t>
            </w:r>
            <w:r>
              <w:rPr>
                <w:sz w:val="14"/>
                <w:szCs w:val="14"/>
              </w:rPr>
              <w:br/>
              <w:t>z nadużywaniem środków psychoaktywnych</w:t>
            </w:r>
            <w:r>
              <w:rPr>
                <w:b/>
                <w:bCs/>
                <w:sz w:val="14"/>
                <w:szCs w:val="14"/>
              </w:rPr>
              <w:t>.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Analiza problemów społecznych.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</w:pPr>
            <w:r>
              <w:rPr>
                <w:sz w:val="14"/>
                <w:szCs w:val="14"/>
              </w:rPr>
              <w:t>Podniesienie świadomości społeczeństwa w zakresie szkód i zagrożeń spowodowanych nadużywaniem napojów alkoholowych</w:t>
            </w:r>
            <w:r>
              <w:rPr>
                <w:b/>
                <w:bCs/>
                <w:sz w:val="14"/>
                <w:szCs w:val="14"/>
              </w:rPr>
              <w:t>.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Zwiększenie świadomości rodziców w zakresie wiedzy o uzależnieniach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3875,00</w:t>
            </w: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4780,00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71FC6" w:rsidRDefault="00671FC6" w:rsidP="0097669C">
            <w:pPr>
              <w:widowControl/>
              <w:suppressAutoHyphens w:val="0"/>
              <w:autoSpaceDE w:val="0"/>
              <w:snapToGrid w:val="0"/>
              <w:rPr>
                <w:sz w:val="14"/>
                <w:szCs w:val="14"/>
                <w:lang w:val="pl-PL"/>
              </w:rPr>
            </w:pP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Pr="00671FC6" w:rsidRDefault="00671FC6" w:rsidP="0097669C">
            <w:pPr>
              <w:autoSpaceDE w:val="0"/>
              <w:spacing w:after="0" w:line="240" w:lineRule="auto"/>
              <w:ind w:firstLine="0"/>
              <w:rPr>
                <w:lang w:val="pl-PL"/>
              </w:rPr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  <w:t xml:space="preserve">9.Dofinansowanie organizacji zawodów sportowych, imprez kulturalnych, rodzinnych, konkursów itp. 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Szkoły 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wg</w:t>
            </w:r>
            <w:proofErr w:type="spellEnd"/>
            <w:r>
              <w:rPr>
                <w:sz w:val="14"/>
                <w:szCs w:val="14"/>
              </w:rPr>
              <w:t>. potrzeb</w:t>
            </w:r>
          </w:p>
        </w:tc>
        <w:tc>
          <w:tcPr>
            <w:tcW w:w="4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Możliwość realizacji przedsięwzięć. 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610,00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Pr="00671FC6" w:rsidRDefault="00671FC6" w:rsidP="0097669C">
            <w:pPr>
              <w:widowControl/>
              <w:suppressAutoHyphens w:val="0"/>
              <w:autoSpaceDE w:val="0"/>
              <w:spacing w:after="0" w:line="240" w:lineRule="auto"/>
              <w:ind w:firstLine="0"/>
              <w:rPr>
                <w:lang w:val="pl-PL"/>
              </w:rPr>
            </w:pPr>
            <w:r>
              <w:rPr>
                <w:sz w:val="14"/>
                <w:szCs w:val="14"/>
                <w:lang w:val="pl-PL"/>
              </w:rPr>
              <w:t xml:space="preserve">10. Szkolenia dla członków gminnej komisji </w:t>
            </w:r>
            <w:proofErr w:type="spellStart"/>
            <w:r>
              <w:rPr>
                <w:sz w:val="14"/>
                <w:szCs w:val="14"/>
                <w:lang w:val="pl-PL"/>
              </w:rPr>
              <w:t>pirpa</w:t>
            </w:r>
            <w:proofErr w:type="spellEnd"/>
            <w:r>
              <w:rPr>
                <w:sz w:val="14"/>
                <w:szCs w:val="14"/>
                <w:lang w:val="pl-PL"/>
              </w:rPr>
              <w:t xml:space="preserve">,  pr. socjalnych </w:t>
            </w:r>
            <w:r>
              <w:rPr>
                <w:rFonts w:ascii="TimesNewRomanPSMT" w:eastAsia="Times New Roman" w:hAnsi="TimesNewRomanPSMT" w:cs="TimesNewRomanPSMT"/>
                <w:sz w:val="14"/>
                <w:szCs w:val="14"/>
                <w:lang w:val="pl-PL"/>
              </w:rPr>
              <w:t xml:space="preserve"> i dla nauczycieli, pedagogów i innych osób</w:t>
            </w:r>
          </w:p>
          <w:p w:rsidR="00671FC6" w:rsidRDefault="00671FC6" w:rsidP="0097669C">
            <w:pPr>
              <w:pStyle w:val="Zawartotabeli"/>
            </w:pPr>
            <w:r>
              <w:rPr>
                <w:rFonts w:ascii="TimesNewRomanPSMT" w:eastAsia="Times New Roman" w:hAnsi="TimesNewRomanPSMT" w:cs="TimesNewRomanPSMT"/>
                <w:sz w:val="14"/>
                <w:szCs w:val="14"/>
                <w:lang w:eastAsia="ar-SA" w:bidi="ar-SA"/>
              </w:rPr>
              <w:t>realizujących programy profilaktyczne. 11.Finansowanie szkoleń i wspieranie kształcenia nauczycieli, wychowawców w dziedzinie profilaktyki uzależnień.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12. Podejmowanie działań edukacyjnych skierowanych do sprzedawców napojów alkoholowych.</w:t>
            </w:r>
          </w:p>
        </w:tc>
        <w:tc>
          <w:tcPr>
            <w:tcW w:w="1433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Dyrektorzy szkół </w:t>
            </w:r>
          </w:p>
        </w:tc>
        <w:tc>
          <w:tcPr>
            <w:tcW w:w="988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wg</w:t>
            </w:r>
            <w:proofErr w:type="spellEnd"/>
            <w:r>
              <w:rPr>
                <w:sz w:val="14"/>
                <w:szCs w:val="14"/>
              </w:rPr>
              <w:t>. potrzeb</w:t>
            </w:r>
          </w:p>
        </w:tc>
        <w:tc>
          <w:tcPr>
            <w:tcW w:w="412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Podniesienie umiejętności, kompetencji osób w zakresie profilaktyki  i rozwiązywania problemów alkoholowych,.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1000,00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2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71FC6" w:rsidRDefault="00671FC6" w:rsidP="0097669C">
            <w:pPr>
              <w:pStyle w:val="Zawartotabeli"/>
              <w:snapToGrid w:val="0"/>
              <w:rPr>
                <w:sz w:val="14"/>
                <w:szCs w:val="14"/>
              </w:rPr>
            </w:pPr>
          </w:p>
        </w:tc>
        <w:tc>
          <w:tcPr>
            <w:tcW w:w="39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13.Działalność informacyjna i </w:t>
            </w:r>
            <w:proofErr w:type="spellStart"/>
            <w:r>
              <w:rPr>
                <w:sz w:val="14"/>
                <w:szCs w:val="14"/>
              </w:rPr>
              <w:t>edukacyjna:Zakup</w:t>
            </w:r>
            <w:proofErr w:type="spellEnd"/>
            <w:r>
              <w:rPr>
                <w:sz w:val="14"/>
                <w:szCs w:val="14"/>
              </w:rPr>
              <w:t xml:space="preserve"> materiałów profilaktycznych: prasa i książki specjalistyczne, broszury, plakaty, ulotki oraz inne materiały informacyjne i edukacyjne na potrzeby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  <w:r>
              <w:rPr>
                <w:sz w:val="14"/>
                <w:szCs w:val="14"/>
              </w:rPr>
              <w:t xml:space="preserve">, zakup materiałów biurowych na potrzeby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</w:tc>
        <w:tc>
          <w:tcPr>
            <w:tcW w:w="1433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Realizatorzy 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  <w:r>
              <w:rPr>
                <w:sz w:val="14"/>
                <w:szCs w:val="14"/>
              </w:rPr>
              <w:t xml:space="preserve"> programu</w:t>
            </w:r>
          </w:p>
        </w:tc>
        <w:tc>
          <w:tcPr>
            <w:tcW w:w="988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Cały rok</w:t>
            </w:r>
          </w:p>
        </w:tc>
        <w:tc>
          <w:tcPr>
            <w:tcW w:w="4120" w:type="dxa"/>
            <w:gridSpan w:val="2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Podniesienie świadomości społeczeństwa w zakresie szkód i zagrożeń spowodowanych nadużywaniem napojów alkoholowych. 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200,00</w:t>
            </w:r>
          </w:p>
        </w:tc>
      </w:tr>
      <w:tr w:rsidR="00671FC6" w:rsidRPr="00671FC6" w:rsidTr="0097669C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352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Wskaźniki:</w:t>
            </w:r>
          </w:p>
        </w:tc>
        <w:tc>
          <w:tcPr>
            <w:tcW w:w="1175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zrealizowanych programów profilaktycznych, akcji informacyjnych, liczba informacji umieszczonych na stronach internetowych w mediach, liczba zorganizowanych szkoleń/konferencji/debat/spotkań/analiz/diagnoz/opinii/wywiadówek/akcji profilaktycznych/spektakli, liczba uczniów uczestniczących w zajęciach pozalekcyjnych, liczba godzin zajęć, liczba przeszkolonych osób w zakresie profilaktyki uzależnień, ilość zakupionych i rozdystrybuowanych materiałów edukacyjnych, liczba uczestników przedsięwzięć profilaktycznych, liczba sprzedawców uczestniczących w szkoleniach.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IV.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sz w:val="14"/>
                <w:szCs w:val="14"/>
              </w:rPr>
              <w:t>Wspomaganie działalności  instytucji,  stowarzyszeń i osób fizycznych, służącej rozwiązywaniu problemów alkoholowych</w:t>
            </w:r>
            <w:r>
              <w:rPr>
                <w:rFonts w:eastAsia="Calibri" w:cs="Times New Roman"/>
                <w:b/>
                <w:bCs/>
                <w:sz w:val="14"/>
                <w:szCs w:val="14"/>
                <w:lang w:eastAsia="ar-SA" w:bidi="ar-SA"/>
              </w:rPr>
              <w:t xml:space="preserve"> 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1. Współpraca przy realizacji działań profilaktycznych z zakresu różnych uzależnień oraz przemocy 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2.Współpraca z Kościołem w zakresie edukacji problemowej społeczeństwa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wg</w:t>
            </w:r>
            <w:proofErr w:type="spellEnd"/>
            <w:r>
              <w:rPr>
                <w:sz w:val="14"/>
                <w:szCs w:val="14"/>
              </w:rPr>
              <w:t>. potrzeb</w:t>
            </w:r>
          </w:p>
        </w:tc>
        <w:tc>
          <w:tcPr>
            <w:tcW w:w="412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Podniesienie świadomości  mieszkańców wobec problemów alkoholowych. Powściągliwość </w:t>
            </w:r>
            <w:r>
              <w:rPr>
                <w:sz w:val="14"/>
                <w:szCs w:val="14"/>
              </w:rPr>
              <w:br/>
              <w:t>i samoograniczenie rozmiarów spożywania napojów alkoholowych.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-</w:t>
            </w:r>
          </w:p>
        </w:tc>
      </w:tr>
      <w:tr w:rsidR="00671FC6" w:rsidRPr="00671FC6" w:rsidTr="0097669C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352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Wskaźniki:</w:t>
            </w:r>
          </w:p>
        </w:tc>
        <w:tc>
          <w:tcPr>
            <w:tcW w:w="1175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zrealizowanych przedsięwzięć, liczba współpracujących podmiotów, liczba uczestników.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rPr>
          <w:trHeight w:val="1018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sz w:val="14"/>
                <w:szCs w:val="14"/>
              </w:rPr>
              <w:t>V.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rFonts w:eastAsia="Calibri" w:cs="Times New Roman"/>
                <w:b/>
                <w:bCs/>
                <w:sz w:val="14"/>
                <w:szCs w:val="14"/>
                <w:lang w:eastAsia="ar-SA" w:bidi="ar-SA"/>
              </w:rPr>
              <w:t>Podejmowanie interwencji w związku z naruszeniem przepisów określonych w art.</w:t>
            </w:r>
            <w:r>
              <w:rPr>
                <w:rFonts w:eastAsia="Times New Roman" w:cs="Times New Roman"/>
                <w:b/>
                <w:bCs/>
                <w:sz w:val="14"/>
                <w:szCs w:val="14"/>
                <w:lang w:eastAsia="ar-SA" w:bidi="ar-SA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14"/>
                <w:szCs w:val="14"/>
                <w:lang w:eastAsia="ar-SA" w:bidi="ar-SA"/>
              </w:rPr>
              <w:t>13¹</w:t>
            </w:r>
            <w:r>
              <w:rPr>
                <w:rFonts w:eastAsia="Times New Roman" w:cs="Times New Roman"/>
                <w:b/>
                <w:bCs/>
                <w:sz w:val="14"/>
                <w:szCs w:val="14"/>
                <w:lang w:eastAsia="ar-SA" w:bidi="ar-SA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14"/>
                <w:szCs w:val="14"/>
                <w:lang w:eastAsia="ar-SA" w:bidi="ar-SA"/>
              </w:rPr>
              <w:t xml:space="preserve"> i art.15 ustawy o przeciwdziałaniu alkoholizmowi oraz występowaniem przed sądem w charakterze oskarżyciela publicznego</w:t>
            </w:r>
          </w:p>
        </w:tc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1.Wydawanie przez Komisje opinii o zgodności lokalizacji punktów sprzedaży napojów alkoholowych z uchwałą Rady Gminy. 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 Kontrola punktów sprzedaży napojów alkoholowych.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3. Kontrola  przestrzegania prawa w zakresie </w:t>
            </w:r>
            <w:r>
              <w:rPr>
                <w:sz w:val="14"/>
                <w:szCs w:val="14"/>
              </w:rPr>
              <w:br/>
              <w:t>spożywania alkoholu w miejscach publicznych oraz zakłócania porządku publicznego.</w:t>
            </w:r>
          </w:p>
        </w:tc>
        <w:tc>
          <w:tcPr>
            <w:tcW w:w="143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Policja </w:t>
            </w: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</w:p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Członkowie </w:t>
            </w:r>
            <w:proofErr w:type="spellStart"/>
            <w:r>
              <w:rPr>
                <w:sz w:val="14"/>
                <w:szCs w:val="14"/>
              </w:rPr>
              <w:t>GKPiRPA</w:t>
            </w:r>
            <w:proofErr w:type="spellEnd"/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wg</w:t>
            </w:r>
            <w:proofErr w:type="spellEnd"/>
            <w:r>
              <w:rPr>
                <w:sz w:val="14"/>
                <w:szCs w:val="14"/>
              </w:rPr>
              <w:t>. potrzeb</w:t>
            </w:r>
          </w:p>
        </w:tc>
        <w:tc>
          <w:tcPr>
            <w:tcW w:w="4120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Zwiększenie bezpieczeństwa i porządku publicznego.                                                                                                    Przestrzeganie ustawy o wychowaniu w trzeźwości i przeciwdziałaniu alkoholizmowi                                                    przez sprzedawców napojów alkoholowych,  zwłaszcza wobec osób do lat 18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-</w:t>
            </w:r>
          </w:p>
        </w:tc>
      </w:tr>
      <w:tr w:rsidR="00671FC6" w:rsidRPr="00671FC6" w:rsidTr="0097669C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3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Wskaźniki:</w:t>
            </w:r>
          </w:p>
        </w:tc>
        <w:tc>
          <w:tcPr>
            <w:tcW w:w="11750" w:type="dxa"/>
            <w:gridSpan w:val="8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Liczba opinii wydawanych przez Gminną Komisję ds. Profilaktyki i Rozwiązywania Problemów Alkoholowych, liczba kontroli punktów sprzedaży napojów alkoholowych, liczb przeprowadzonych interwencji, liczba cofniętych zezwoleń z powodu złamania zakazu sprzedaży alkoholu nieletnim, nietrzeźwym i naruszeniu reklamy,</w:t>
            </w:r>
          </w:p>
        </w:tc>
      </w:tr>
      <w:tr w:rsidR="00671FC6" w:rsidTr="0097669C">
        <w:tblPrEx>
          <w:tblCellMar>
            <w:top w:w="0" w:type="dxa"/>
            <w:bottom w:w="0" w:type="dxa"/>
          </w:tblCellMar>
        </w:tblPrEx>
        <w:tc>
          <w:tcPr>
            <w:tcW w:w="9883" w:type="dxa"/>
            <w:gridSpan w:val="7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snapToGrid w:val="0"/>
              <w:rPr>
                <w:b/>
                <w:bCs/>
                <w:sz w:val="14"/>
                <w:szCs w:val="14"/>
                <w:shd w:val="clear" w:color="auto" w:fill="FFFF00"/>
              </w:rPr>
            </w:pPr>
          </w:p>
        </w:tc>
        <w:tc>
          <w:tcPr>
            <w:tcW w:w="412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OGOŁEM:</w:t>
            </w:r>
          </w:p>
        </w:tc>
        <w:tc>
          <w:tcPr>
            <w:tcW w:w="12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1FC6" w:rsidRDefault="00671FC6" w:rsidP="0097669C">
            <w:pPr>
              <w:pStyle w:val="Zawartotabeli"/>
            </w:pPr>
            <w:r>
              <w:rPr>
                <w:b/>
                <w:bCs/>
                <w:sz w:val="14"/>
                <w:szCs w:val="14"/>
              </w:rPr>
              <w:t>17325</w:t>
            </w:r>
          </w:p>
        </w:tc>
      </w:tr>
    </w:tbl>
    <w:p w:rsidR="00671FC6" w:rsidRDefault="00671FC6" w:rsidP="00671FC6">
      <w:pPr>
        <w:pStyle w:val="Standard"/>
        <w:spacing w:after="0" w:line="240" w:lineRule="auto"/>
        <w:rPr>
          <w:sz w:val="14"/>
          <w:szCs w:val="14"/>
        </w:rPr>
      </w:pPr>
    </w:p>
    <w:p w:rsidR="001B2335" w:rsidRDefault="001B2335"/>
    <w:sectPr w:rsidR="001B2335" w:rsidSect="00406C25">
      <w:pgSz w:w="16838" w:h="11906" w:orient="landscape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charset w:val="00"/>
    <w:family w:val="auto"/>
    <w:pitch w:val="variable"/>
    <w:sig w:usb0="00000000" w:usb1="00000000" w:usb2="00000000" w:usb3="00000000" w:csb0="00000000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01B7A"/>
    <w:multiLevelType w:val="multilevel"/>
    <w:tmpl w:val="761C751C"/>
    <w:styleLink w:val="WWNum4"/>
    <w:lvl w:ilvl="0">
      <w:start w:val="1"/>
      <w:numFmt w:val="decimal"/>
      <w:lvlText w:val="%1."/>
      <w:lvlJc w:val="left"/>
      <w:pPr>
        <w:ind w:left="643" w:hanging="360"/>
      </w:pPr>
      <w:rPr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03" w:hanging="360"/>
      </w:pPr>
    </w:lvl>
    <w:lvl w:ilvl="2">
      <w:start w:val="1"/>
      <w:numFmt w:val="decimal"/>
      <w:lvlText w:val="%3."/>
      <w:lvlJc w:val="left"/>
      <w:pPr>
        <w:ind w:left="1363" w:hanging="360"/>
      </w:pPr>
    </w:lvl>
    <w:lvl w:ilvl="3">
      <w:start w:val="1"/>
      <w:numFmt w:val="decimal"/>
      <w:lvlText w:val="%4."/>
      <w:lvlJc w:val="left"/>
      <w:pPr>
        <w:ind w:left="1723" w:hanging="360"/>
      </w:pPr>
    </w:lvl>
    <w:lvl w:ilvl="4">
      <w:start w:val="1"/>
      <w:numFmt w:val="decimal"/>
      <w:lvlText w:val="%5."/>
      <w:lvlJc w:val="left"/>
      <w:pPr>
        <w:ind w:left="2083" w:hanging="360"/>
      </w:pPr>
    </w:lvl>
    <w:lvl w:ilvl="5">
      <w:start w:val="1"/>
      <w:numFmt w:val="decimal"/>
      <w:lvlText w:val="%6."/>
      <w:lvlJc w:val="left"/>
      <w:pPr>
        <w:ind w:left="2443" w:hanging="360"/>
      </w:pPr>
    </w:lvl>
    <w:lvl w:ilvl="6">
      <w:start w:val="1"/>
      <w:numFmt w:val="decimal"/>
      <w:lvlText w:val="%7."/>
      <w:lvlJc w:val="left"/>
      <w:pPr>
        <w:ind w:left="2803" w:hanging="360"/>
      </w:pPr>
    </w:lvl>
    <w:lvl w:ilvl="7">
      <w:start w:val="1"/>
      <w:numFmt w:val="decimal"/>
      <w:lvlText w:val="%8."/>
      <w:lvlJc w:val="left"/>
      <w:pPr>
        <w:ind w:left="3163" w:hanging="360"/>
      </w:pPr>
    </w:lvl>
    <w:lvl w:ilvl="8">
      <w:start w:val="1"/>
      <w:numFmt w:val="decimal"/>
      <w:lvlText w:val="%9."/>
      <w:lvlJc w:val="left"/>
      <w:pPr>
        <w:ind w:left="3523" w:hanging="360"/>
      </w:pPr>
    </w:lvl>
  </w:abstractNum>
  <w:abstractNum w:abstractNumId="1">
    <w:nsid w:val="064952E6"/>
    <w:multiLevelType w:val="multilevel"/>
    <w:tmpl w:val="FE989F40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>
    <w:nsid w:val="2B2A330E"/>
    <w:multiLevelType w:val="multilevel"/>
    <w:tmpl w:val="BA3E654C"/>
    <w:styleLink w:val="WWNum5"/>
    <w:lvl w:ilvl="0">
      <w:start w:val="1"/>
      <w:numFmt w:val="decimal"/>
      <w:lvlText w:val="%1)"/>
      <w:lvlJc w:val="left"/>
      <w:pPr>
        <w:ind w:left="1080" w:hanging="360"/>
      </w:pPr>
      <w:rPr>
        <w:rFonts w:eastAsia="Times New Roman" w:cs="Symbol"/>
        <w:b w:val="0"/>
        <w:bCs w:val="0"/>
        <w:sz w:val="18"/>
        <w:szCs w:val="18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2B5F0561"/>
    <w:multiLevelType w:val="multilevel"/>
    <w:tmpl w:val="1D2802A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83609B"/>
    <w:multiLevelType w:val="multilevel"/>
    <w:tmpl w:val="B1EA070E"/>
    <w:styleLink w:val="WWNum7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">
    <w:nsid w:val="45B97A52"/>
    <w:multiLevelType w:val="multilevel"/>
    <w:tmpl w:val="BF9C394C"/>
    <w:styleLink w:val="WWNum6"/>
    <w:lvl w:ilvl="0">
      <w:start w:val="1"/>
      <w:numFmt w:val="decimal"/>
      <w:lvlText w:val="%1."/>
      <w:lvlJc w:val="left"/>
      <w:pPr>
        <w:ind w:left="785" w:hanging="360"/>
      </w:pPr>
      <w:rPr>
        <w:rFonts w:eastAsia="Times New Roman" w:cs="Symbol"/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145" w:hanging="360"/>
      </w:pPr>
    </w:lvl>
    <w:lvl w:ilvl="2">
      <w:start w:val="1"/>
      <w:numFmt w:val="decimal"/>
      <w:lvlText w:val="%1.%2.%3."/>
      <w:lvlJc w:val="left"/>
      <w:pPr>
        <w:ind w:left="1505" w:hanging="360"/>
      </w:pPr>
    </w:lvl>
    <w:lvl w:ilvl="3">
      <w:start w:val="1"/>
      <w:numFmt w:val="decimal"/>
      <w:lvlText w:val="%1.%2.%3.%4."/>
      <w:lvlJc w:val="left"/>
      <w:pPr>
        <w:ind w:left="1865" w:hanging="360"/>
      </w:pPr>
    </w:lvl>
    <w:lvl w:ilvl="4">
      <w:start w:val="1"/>
      <w:numFmt w:val="decimal"/>
      <w:lvlText w:val="%1.%2.%3.%4.%5."/>
      <w:lvlJc w:val="left"/>
      <w:pPr>
        <w:ind w:left="2225" w:hanging="360"/>
      </w:pPr>
    </w:lvl>
    <w:lvl w:ilvl="5">
      <w:start w:val="1"/>
      <w:numFmt w:val="decimal"/>
      <w:lvlText w:val="%1.%2.%3.%4.%5.%6."/>
      <w:lvlJc w:val="left"/>
      <w:pPr>
        <w:ind w:left="2585" w:hanging="360"/>
      </w:pPr>
    </w:lvl>
    <w:lvl w:ilvl="6">
      <w:start w:val="1"/>
      <w:numFmt w:val="decimal"/>
      <w:lvlText w:val="%1.%2.%3.%4.%5.%6.%7."/>
      <w:lvlJc w:val="left"/>
      <w:pPr>
        <w:ind w:left="2945" w:hanging="360"/>
      </w:pPr>
    </w:lvl>
    <w:lvl w:ilvl="7">
      <w:start w:val="1"/>
      <w:numFmt w:val="decimal"/>
      <w:lvlText w:val="%1.%2.%3.%4.%5.%6.%7.%8."/>
      <w:lvlJc w:val="left"/>
      <w:pPr>
        <w:ind w:left="3305" w:hanging="360"/>
      </w:pPr>
    </w:lvl>
    <w:lvl w:ilvl="8">
      <w:start w:val="1"/>
      <w:numFmt w:val="decimal"/>
      <w:lvlText w:val="%1.%2.%3.%4.%5.%6.%7.%8.%9."/>
      <w:lvlJc w:val="left"/>
      <w:pPr>
        <w:ind w:left="3665" w:hanging="360"/>
      </w:pPr>
    </w:lvl>
  </w:abstractNum>
  <w:abstractNum w:abstractNumId="6">
    <w:nsid w:val="696400FC"/>
    <w:multiLevelType w:val="multilevel"/>
    <w:tmpl w:val="C20E1D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6A186F60"/>
    <w:multiLevelType w:val="multilevel"/>
    <w:tmpl w:val="E6863414"/>
    <w:styleLink w:val="WWNum2"/>
    <w:lvl w:ilvl="0">
      <w:start w:val="1"/>
      <w:numFmt w:val="decimal"/>
      <w:lvlText w:val="%1)"/>
      <w:lvlJc w:val="left"/>
      <w:pPr>
        <w:ind w:left="720" w:hanging="360"/>
      </w:pPr>
      <w:rPr>
        <w:rFonts w:cs="Symbol"/>
        <w:b w:val="0"/>
        <w:bCs w:val="0"/>
        <w:sz w:val="18"/>
        <w:szCs w:val="18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6D291AA5"/>
    <w:multiLevelType w:val="multilevel"/>
    <w:tmpl w:val="E30827B6"/>
    <w:styleLink w:val="WWNum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>
    <w:nsid w:val="72933947"/>
    <w:multiLevelType w:val="multilevel"/>
    <w:tmpl w:val="528C3764"/>
    <w:styleLink w:val="WWNum9"/>
    <w:lvl w:ilvl="0">
      <w:start w:val="1"/>
      <w:numFmt w:val="decimal"/>
      <w:lvlText w:val="%1)"/>
      <w:lvlJc w:val="left"/>
      <w:pPr>
        <w:ind w:left="1065" w:hanging="360"/>
      </w:pPr>
      <w:rPr>
        <w:rFonts w:eastAsia="Times New Roman" w:cs="Symbol"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9"/>
  </w:num>
  <w:num w:numId="8">
    <w:abstractNumId w:val="8"/>
  </w:num>
  <w:num w:numId="9">
    <w:abstractNumId w:val="1"/>
    <w:lvlOverride w:ilvl="0">
      <w:startOverride w:val="1"/>
    </w:lvlOverride>
  </w:num>
  <w:num w:numId="10">
    <w:abstractNumId w:val="6"/>
  </w:num>
  <w:num w:numId="11">
    <w:abstractNumId w:val="0"/>
    <w:lvlOverride w:ilvl="0">
      <w:startOverride w:val="1"/>
    </w:lvlOverride>
  </w:num>
  <w:num w:numId="12">
    <w:abstractNumId w:val="7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5"/>
    <w:lvlOverride w:ilvl="0">
      <w:startOverride w:val="1"/>
    </w:lvlOverride>
  </w:num>
  <w:num w:numId="15">
    <w:abstractNumId w:val="9"/>
    <w:lvlOverride w:ilvl="0">
      <w:startOverride w:val="1"/>
    </w:lvlOverride>
  </w:num>
  <w:num w:numId="16">
    <w:abstractNumId w:val="4"/>
    <w:lvlOverride w:ilvl="0">
      <w:startOverride w:val="3"/>
    </w:lvlOverride>
  </w:num>
  <w:num w:numId="17">
    <w:abstractNumId w:val="3"/>
  </w:num>
  <w:num w:numId="18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71FC6"/>
    <w:rsid w:val="001B2335"/>
    <w:rsid w:val="00422969"/>
    <w:rsid w:val="00671FC6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71FC6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671FC6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paragraph" w:styleId="NormalnyWeb">
    <w:name w:val="Normal (Web)"/>
    <w:basedOn w:val="Standard"/>
    <w:rsid w:val="00671FC6"/>
    <w:pPr>
      <w:spacing w:before="280" w:after="280" w:line="240" w:lineRule="auto"/>
    </w:pPr>
    <w:rPr>
      <w:rFonts w:ascii="Verdana" w:eastAsia="Times New Roman" w:hAnsi="Verdana" w:cs="Verdana"/>
      <w:color w:val="000000"/>
      <w:sz w:val="18"/>
      <w:szCs w:val="18"/>
      <w:lang w:eastAsia="ar-SA"/>
    </w:rPr>
  </w:style>
  <w:style w:type="paragraph" w:customStyle="1" w:styleId="Tekstpodstawowywcity31">
    <w:name w:val="Tekst podstawowy wcięty 31"/>
    <w:basedOn w:val="Standard"/>
    <w:rsid w:val="00671FC6"/>
    <w:pPr>
      <w:spacing w:after="0" w:line="360" w:lineRule="auto"/>
      <w:ind w:left="284" w:hanging="42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671FC6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val="pl-PL" w:eastAsia="ar-SA" w:bidi="ar-SA"/>
    </w:rPr>
  </w:style>
  <w:style w:type="paragraph" w:customStyle="1" w:styleId="Zawartotabeli">
    <w:name w:val="Zawartość tabeli"/>
    <w:basedOn w:val="Normalny"/>
    <w:rsid w:val="00671FC6"/>
    <w:pPr>
      <w:suppressLineNumbers/>
      <w:spacing w:after="0" w:line="240" w:lineRule="auto"/>
      <w:ind w:firstLine="0"/>
      <w:textAlignment w:val="auto"/>
    </w:pPr>
    <w:rPr>
      <w:rFonts w:ascii="Times New Roman" w:eastAsia="Lucida Sans Unicode" w:hAnsi="Times New Roman"/>
      <w:kern w:val="0"/>
      <w:sz w:val="24"/>
      <w:szCs w:val="24"/>
      <w:lang w:val="pl-PL" w:eastAsia="pl-PL" w:bidi="pl-PL"/>
    </w:rPr>
  </w:style>
  <w:style w:type="numbering" w:customStyle="1" w:styleId="WWNum2">
    <w:name w:val="WWNum2"/>
    <w:basedOn w:val="Bezlisty"/>
    <w:rsid w:val="00671FC6"/>
    <w:pPr>
      <w:numPr>
        <w:numId w:val="1"/>
      </w:numPr>
    </w:pPr>
  </w:style>
  <w:style w:type="numbering" w:customStyle="1" w:styleId="WWNum4">
    <w:name w:val="WWNum4"/>
    <w:basedOn w:val="Bezlisty"/>
    <w:rsid w:val="00671FC6"/>
    <w:pPr>
      <w:numPr>
        <w:numId w:val="2"/>
      </w:numPr>
    </w:pPr>
  </w:style>
  <w:style w:type="numbering" w:customStyle="1" w:styleId="WWNum5">
    <w:name w:val="WWNum5"/>
    <w:basedOn w:val="Bezlisty"/>
    <w:rsid w:val="00671FC6"/>
    <w:pPr>
      <w:numPr>
        <w:numId w:val="3"/>
      </w:numPr>
    </w:pPr>
  </w:style>
  <w:style w:type="numbering" w:customStyle="1" w:styleId="WWNum6">
    <w:name w:val="WWNum6"/>
    <w:basedOn w:val="Bezlisty"/>
    <w:rsid w:val="00671FC6"/>
    <w:pPr>
      <w:numPr>
        <w:numId w:val="4"/>
      </w:numPr>
    </w:pPr>
  </w:style>
  <w:style w:type="numbering" w:customStyle="1" w:styleId="WWNum7">
    <w:name w:val="WWNum7"/>
    <w:basedOn w:val="Bezlisty"/>
    <w:rsid w:val="00671FC6"/>
    <w:pPr>
      <w:numPr>
        <w:numId w:val="5"/>
      </w:numPr>
    </w:pPr>
  </w:style>
  <w:style w:type="numbering" w:customStyle="1" w:styleId="WWNum8">
    <w:name w:val="WWNum8"/>
    <w:basedOn w:val="Bezlisty"/>
    <w:rsid w:val="00671FC6"/>
    <w:pPr>
      <w:numPr>
        <w:numId w:val="6"/>
      </w:numPr>
    </w:pPr>
  </w:style>
  <w:style w:type="numbering" w:customStyle="1" w:styleId="WWNum9">
    <w:name w:val="WWNum9"/>
    <w:basedOn w:val="Bezlisty"/>
    <w:rsid w:val="00671FC6"/>
    <w:pPr>
      <w:numPr>
        <w:numId w:val="7"/>
      </w:numPr>
    </w:pPr>
  </w:style>
  <w:style w:type="numbering" w:customStyle="1" w:styleId="WWNum12">
    <w:name w:val="WWNum12"/>
    <w:basedOn w:val="Bezlisty"/>
    <w:rsid w:val="00671FC6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4383</Words>
  <Characters>26300</Characters>
  <Application>Microsoft Office Word</Application>
  <DocSecurity>0</DocSecurity>
  <Lines>219</Lines>
  <Paragraphs>61</Paragraphs>
  <ScaleCrop>false</ScaleCrop>
  <Company/>
  <LinksUpToDate>false</LinksUpToDate>
  <CharactersWithSpaces>30622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2019-12-20T07:49:00Z</dcterms:created>
  <dcterms:modified xsi:type="dcterms:W3CDTF">2019-12-20T07:56:00Z</dcterms:modified>
</cp:coreProperties>
</file>