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16D" w:rsidRPr="009D3F36" w:rsidRDefault="005E616D" w:rsidP="005E616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Nr XIII/92/2020</w:t>
      </w:r>
    </w:p>
    <w:p w:rsidR="005E616D" w:rsidRPr="009D3F36" w:rsidRDefault="005E616D" w:rsidP="005E616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Rady Gminy Młynarze</w:t>
      </w:r>
    </w:p>
    <w:p w:rsidR="005E616D" w:rsidRPr="009D3F36" w:rsidRDefault="005E616D" w:rsidP="005E616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21 maja</w:t>
      </w:r>
      <w:r w:rsidRPr="009D3F36">
        <w:rPr>
          <w:rFonts w:ascii="Times New Roman" w:hAnsi="Times New Roman" w:cs="Times New Roman"/>
          <w:sz w:val="24"/>
          <w:szCs w:val="24"/>
        </w:rPr>
        <w:t xml:space="preserve"> 2020 roku</w:t>
      </w:r>
    </w:p>
    <w:p w:rsidR="005E616D" w:rsidRPr="009D3F36" w:rsidRDefault="005E616D" w:rsidP="005E616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 xml:space="preserve">w sprawie określenia kryteriów  na drugim etapie postępowania rekrutacyjnego do  przedszkoli  prowadzonych przez Gminę Młynarze,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>przyznania</w:t>
      </w:r>
      <w:r w:rsidRPr="009D3F36">
        <w:rPr>
          <w:rFonts w:ascii="Times New Roman" w:hAnsi="Times New Roman" w:cs="Times New Roman"/>
          <w:sz w:val="24"/>
          <w:szCs w:val="24"/>
        </w:rPr>
        <w:t xml:space="preserve"> liczby punktów za każde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D3F36">
        <w:rPr>
          <w:rFonts w:ascii="Times New Roman" w:hAnsi="Times New Roman" w:cs="Times New Roman"/>
          <w:sz w:val="24"/>
          <w:szCs w:val="24"/>
        </w:rPr>
        <w:t xml:space="preserve"> z tych kryteriów oraz określenia dokumentów niezbędnych do ich potwierdzenia</w:t>
      </w:r>
    </w:p>
    <w:p w:rsidR="005E616D" w:rsidRPr="009D3F36" w:rsidRDefault="005E616D" w:rsidP="005E616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5E616D" w:rsidRPr="009D3F36" w:rsidRDefault="005E616D" w:rsidP="005E616D">
      <w:pPr>
        <w:pStyle w:val="Standard"/>
        <w:spacing w:after="0"/>
        <w:jc w:val="both"/>
      </w:pPr>
      <w:r w:rsidRPr="009D3F36">
        <w:rPr>
          <w:rFonts w:ascii="Times New Roman" w:hAnsi="Times New Roman" w:cs="Times New Roman"/>
          <w:sz w:val="24"/>
          <w:szCs w:val="24"/>
        </w:rPr>
        <w:tab/>
        <w:t xml:space="preserve">Na podstawie  art. 18 ust. 2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 xml:space="preserve"> 15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9D3F36">
        <w:rPr>
          <w:rFonts w:ascii="Times New Roman" w:hAnsi="Times New Roman" w:cs="Times New Roman"/>
          <w:sz w:val="24"/>
          <w:szCs w:val="24"/>
        </w:rPr>
        <w:t xml:space="preserve">ustawy  z dnia 8 marca 1990 roku  o samorządzie gminnym (Dz. U. z 2019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 xml:space="preserve"> poz. 506 z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>. zm.) oraz art. 131 ust. 4 i 6 ustawy z dnia                                          14 grudnia 2016 r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 xml:space="preserve">. - </w:t>
      </w:r>
      <w:r w:rsidRPr="009D3F36">
        <w:rPr>
          <w:rFonts w:ascii="Times New Roman" w:hAnsi="Times New Roman" w:cs="Times New Roman"/>
          <w:sz w:val="24"/>
          <w:szCs w:val="24"/>
        </w:rPr>
        <w:t xml:space="preserve"> Prawo oświatowe (Dz. U. z 2019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 xml:space="preserve"> poz. 1148 z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>. zm.),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 xml:space="preserve"> uchwala się co następuje:</w:t>
      </w:r>
    </w:p>
    <w:p w:rsidR="005E616D" w:rsidRPr="009D3F36" w:rsidRDefault="005E616D" w:rsidP="005E616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5E616D" w:rsidRPr="009D3F36" w:rsidRDefault="005E616D" w:rsidP="005E616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1. Ustala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9D3F36">
        <w:rPr>
          <w:rFonts w:ascii="Times New Roman" w:hAnsi="Times New Roman" w:cs="Times New Roman"/>
          <w:sz w:val="24"/>
          <w:szCs w:val="24"/>
        </w:rPr>
        <w:t xml:space="preserve">się kryteria obowiązujące na drugim etapie postępowania rekrutacyjnego do  Publicznego Przedszkola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 xml:space="preserve">w Młynarzach </w:t>
      </w:r>
      <w:r w:rsidRPr="009D3F36">
        <w:rPr>
          <w:rFonts w:ascii="Times New Roman" w:hAnsi="Times New Roman" w:cs="Times New Roman"/>
          <w:sz w:val="24"/>
          <w:szCs w:val="24"/>
        </w:rPr>
        <w:t xml:space="preserve"> i Oddziału Przedszkolnego w Publicznej Szkole Podstawowej im. Papieża Jana Pawła II z Publicznym Przedszkolem w Młynarzach oraz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 xml:space="preserve">przyznaje się każdemu kryterium </w:t>
      </w:r>
      <w:r w:rsidRPr="009D3F36">
        <w:rPr>
          <w:rFonts w:ascii="Times New Roman" w:hAnsi="Times New Roman" w:cs="Times New Roman"/>
          <w:sz w:val="24"/>
          <w:szCs w:val="24"/>
        </w:rPr>
        <w:t xml:space="preserve"> liczbę punktów:</w:t>
      </w:r>
    </w:p>
    <w:p w:rsidR="005E616D" w:rsidRPr="009D3F36" w:rsidRDefault="005E616D" w:rsidP="005E616D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dziecko korzysta</w:t>
      </w:r>
      <w:r>
        <w:rPr>
          <w:rFonts w:ascii="Times New Roman" w:hAnsi="Times New Roman" w:cs="Times New Roman"/>
          <w:sz w:val="24"/>
          <w:szCs w:val="24"/>
        </w:rPr>
        <w:t xml:space="preserve"> z pełnej oferty przedszkola (</w:t>
      </w:r>
      <w:r w:rsidRPr="009D3F36">
        <w:rPr>
          <w:rFonts w:ascii="Times New Roman" w:hAnsi="Times New Roman" w:cs="Times New Roman"/>
          <w:sz w:val="24"/>
          <w:szCs w:val="24"/>
        </w:rPr>
        <w:t>2 godziny i w</w:t>
      </w:r>
      <w:r>
        <w:rPr>
          <w:rFonts w:ascii="Times New Roman" w:hAnsi="Times New Roman" w:cs="Times New Roman"/>
          <w:sz w:val="24"/>
          <w:szCs w:val="24"/>
        </w:rPr>
        <w:t xml:space="preserve">ięcej ponad podstawę programową) </w:t>
      </w:r>
      <w:r w:rsidRPr="009D3F36">
        <w:rPr>
          <w:rFonts w:ascii="Times New Roman" w:hAnsi="Times New Roman" w:cs="Times New Roman"/>
          <w:sz w:val="24"/>
          <w:szCs w:val="24"/>
        </w:rPr>
        <w:t xml:space="preserve">– 25 </w:t>
      </w:r>
      <w:proofErr w:type="spellStart"/>
      <w:r w:rsidRPr="009D3F3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9D3F36">
        <w:rPr>
          <w:rFonts w:ascii="Times New Roman" w:hAnsi="Times New Roman" w:cs="Times New Roman"/>
          <w:sz w:val="24"/>
          <w:szCs w:val="24"/>
        </w:rPr>
        <w:t>;</w:t>
      </w:r>
    </w:p>
    <w:p w:rsidR="005E616D" w:rsidRPr="00ED5072" w:rsidRDefault="005E616D" w:rsidP="005E616D">
      <w:pPr>
        <w:pStyle w:val="Standard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5072">
        <w:rPr>
          <w:rFonts w:ascii="Times New Roman" w:hAnsi="Times New Roman" w:cs="Times New Roman"/>
          <w:bCs/>
          <w:iCs/>
          <w:sz w:val="24"/>
          <w:szCs w:val="24"/>
        </w:rPr>
        <w:t xml:space="preserve">obydwoje z rodziców dziecka pracują, prowadzą działalność gospodarczą lub rolniczą, studiują w systemie dziennym. Kryterium stosuje się również do rodzica samotnie wychowującego dziecko – 20 </w:t>
      </w:r>
      <w:proofErr w:type="spellStart"/>
      <w:r w:rsidRPr="00ED5072">
        <w:rPr>
          <w:rFonts w:ascii="Times New Roman" w:hAnsi="Times New Roman" w:cs="Times New Roman"/>
          <w:bCs/>
          <w:iCs/>
          <w:sz w:val="24"/>
          <w:szCs w:val="24"/>
        </w:rPr>
        <w:t>pkt</w:t>
      </w:r>
      <w:proofErr w:type="spellEnd"/>
      <w:r w:rsidRPr="00ED5072">
        <w:rPr>
          <w:rFonts w:ascii="Times New Roman" w:hAnsi="Times New Roman" w:cs="Times New Roman"/>
          <w:bCs/>
          <w:iCs/>
          <w:sz w:val="24"/>
          <w:szCs w:val="24"/>
        </w:rPr>
        <w:t xml:space="preserve">; w przypadku, kiedy  kryterium spełnia tylko jedno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</w:t>
      </w:r>
      <w:r w:rsidRPr="00ED5072">
        <w:rPr>
          <w:rFonts w:ascii="Times New Roman" w:hAnsi="Times New Roman" w:cs="Times New Roman"/>
          <w:bCs/>
          <w:iCs/>
          <w:sz w:val="24"/>
          <w:szCs w:val="24"/>
        </w:rPr>
        <w:t xml:space="preserve">z rodziców – 10 </w:t>
      </w:r>
      <w:proofErr w:type="spellStart"/>
      <w:r w:rsidRPr="00ED5072">
        <w:rPr>
          <w:rFonts w:ascii="Times New Roman" w:hAnsi="Times New Roman" w:cs="Times New Roman"/>
          <w:bCs/>
          <w:iCs/>
          <w:sz w:val="24"/>
          <w:szCs w:val="24"/>
        </w:rPr>
        <w:t>pkt</w:t>
      </w:r>
      <w:proofErr w:type="spellEnd"/>
      <w:r w:rsidRPr="00ED5072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5E616D" w:rsidRPr="009D3F36" w:rsidRDefault="005E616D" w:rsidP="005E616D">
      <w:pPr>
        <w:pStyle w:val="Standard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rodzeństwo kandydata uczęszcza do przedszkola prowadzonego przez Gminę Młynarze – 10 pkt.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5E616D" w:rsidRPr="009D3F36" w:rsidRDefault="005E616D" w:rsidP="005E616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5E616D" w:rsidRPr="009D3F36" w:rsidRDefault="005E616D" w:rsidP="005E616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Określa się dokumenty niezbędne do potwierdzenia kryteriów, o których mowa w § 1:</w:t>
      </w:r>
    </w:p>
    <w:p w:rsidR="005E616D" w:rsidRPr="009D3F36" w:rsidRDefault="005E616D" w:rsidP="005E616D">
      <w:pPr>
        <w:autoSpaceDN w:val="0"/>
        <w:jc w:val="both"/>
        <w:textAlignment w:val="baseline"/>
      </w:pPr>
      <w:r>
        <w:rPr>
          <w:rFonts w:eastAsia="SimSun"/>
          <w:kern w:val="3"/>
        </w:rPr>
        <w:t>1)</w:t>
      </w:r>
      <w:r w:rsidRPr="000500B8">
        <w:rPr>
          <w:rFonts w:eastAsia="SimSun"/>
          <w:kern w:val="3"/>
        </w:rPr>
        <w:t>deklaracja rodzica o korzystaniu z pełnej oferty przedszkola,</w:t>
      </w:r>
    </w:p>
    <w:p w:rsidR="005E616D" w:rsidRPr="009D3F36" w:rsidRDefault="005E616D" w:rsidP="005E616D">
      <w:pPr>
        <w:autoSpaceDN w:val="0"/>
        <w:jc w:val="both"/>
        <w:textAlignment w:val="baseline"/>
      </w:pPr>
      <w:r>
        <w:rPr>
          <w:rFonts w:eastAsia="SimSun"/>
          <w:kern w:val="3"/>
        </w:rPr>
        <w:t xml:space="preserve">2) </w:t>
      </w:r>
      <w:r w:rsidRPr="000500B8">
        <w:rPr>
          <w:rFonts w:eastAsia="SimSun"/>
          <w:kern w:val="3"/>
        </w:rPr>
        <w:t>zaświadczenie wydane przez pracodawcę, potwierdzenie o wpisie do C</w:t>
      </w:r>
      <w:r>
        <w:rPr>
          <w:rFonts w:eastAsia="SimSun"/>
          <w:kern w:val="3"/>
        </w:rPr>
        <w:t xml:space="preserve">entralnej </w:t>
      </w:r>
      <w:r w:rsidRPr="000500B8">
        <w:rPr>
          <w:rFonts w:eastAsia="SimSun"/>
          <w:kern w:val="3"/>
        </w:rPr>
        <w:t>E</w:t>
      </w:r>
      <w:r>
        <w:rPr>
          <w:rFonts w:eastAsia="SimSun"/>
          <w:kern w:val="3"/>
        </w:rPr>
        <w:t xml:space="preserve">widencji </w:t>
      </w:r>
      <w:r w:rsidRPr="000500B8">
        <w:rPr>
          <w:rFonts w:eastAsia="SimSun"/>
          <w:kern w:val="3"/>
        </w:rPr>
        <w:t>I</w:t>
      </w:r>
      <w:r>
        <w:rPr>
          <w:rFonts w:eastAsia="SimSun"/>
          <w:kern w:val="3"/>
        </w:rPr>
        <w:t xml:space="preserve">nformacji o </w:t>
      </w:r>
      <w:r w:rsidRPr="000500B8">
        <w:rPr>
          <w:rFonts w:eastAsia="SimSun"/>
          <w:kern w:val="3"/>
        </w:rPr>
        <w:t>D</w:t>
      </w:r>
      <w:r>
        <w:rPr>
          <w:rFonts w:eastAsia="SimSun"/>
          <w:kern w:val="3"/>
        </w:rPr>
        <w:t xml:space="preserve">ziałalności </w:t>
      </w:r>
      <w:r w:rsidRPr="000500B8">
        <w:rPr>
          <w:rFonts w:eastAsia="SimSun"/>
          <w:kern w:val="3"/>
        </w:rPr>
        <w:t>G</w:t>
      </w:r>
      <w:r>
        <w:rPr>
          <w:rFonts w:eastAsia="SimSun"/>
          <w:kern w:val="3"/>
        </w:rPr>
        <w:t>ospodarczej</w:t>
      </w:r>
      <w:r w:rsidRPr="000500B8">
        <w:rPr>
          <w:rFonts w:eastAsia="SimSun"/>
          <w:kern w:val="3"/>
        </w:rPr>
        <w:t>, zaświadczenie  z KRUS</w:t>
      </w:r>
      <w:r>
        <w:rPr>
          <w:rFonts w:eastAsia="SimSun"/>
          <w:kern w:val="3"/>
        </w:rPr>
        <w:t>, zaświadczenie z uczelni                 o kontynuacji nauki w systemie dziennym.</w:t>
      </w:r>
    </w:p>
    <w:p w:rsidR="005E616D" w:rsidRPr="009D3F36" w:rsidRDefault="005E616D" w:rsidP="005E616D">
      <w:pPr>
        <w:pStyle w:val="Standard"/>
        <w:spacing w:after="0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§  3.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</w:r>
      <w:r w:rsidRPr="009D3F36">
        <w:rPr>
          <w:rFonts w:ascii="Times New Roman" w:hAnsi="Times New Roman" w:cs="Times New Roman"/>
          <w:sz w:val="24"/>
          <w:szCs w:val="24"/>
        </w:rPr>
        <w:tab/>
        <w:t>§  4.</w:t>
      </w:r>
    </w:p>
    <w:p w:rsidR="005E616D" w:rsidRPr="009D3F36" w:rsidRDefault="005E616D" w:rsidP="005E616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F36">
        <w:rPr>
          <w:rFonts w:ascii="Times New Roman" w:hAnsi="Times New Roman" w:cs="Times New Roman"/>
          <w:sz w:val="24"/>
          <w:szCs w:val="24"/>
        </w:rPr>
        <w:t xml:space="preserve">Uchwała wchodzi w życie po upływie 14 dni od </w:t>
      </w:r>
      <w:r w:rsidRPr="009D3F36">
        <w:rPr>
          <w:rFonts w:ascii="Times New Roman" w:hAnsi="Times New Roman" w:cs="Times New Roman"/>
          <w:bCs/>
          <w:iCs/>
          <w:sz w:val="24"/>
          <w:szCs w:val="24"/>
        </w:rPr>
        <w:t>dnia</w:t>
      </w:r>
      <w:r w:rsidRPr="009D3F36">
        <w:rPr>
          <w:rFonts w:ascii="Times New Roman" w:hAnsi="Times New Roman" w:cs="Times New Roman"/>
          <w:sz w:val="24"/>
          <w:szCs w:val="24"/>
        </w:rPr>
        <w:t xml:space="preserve"> ogłoszenia w Dzienniku Urzędowym Województwa Mazowieckiego.</w:t>
      </w:r>
    </w:p>
    <w:p w:rsidR="005E616D" w:rsidRDefault="005E616D" w:rsidP="005E616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5E616D" w:rsidRDefault="005E616D" w:rsidP="005E616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E616D" w:rsidRDefault="005E616D" w:rsidP="005E616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E616D" w:rsidRDefault="005E616D" w:rsidP="005E616D">
      <w:pPr>
        <w:spacing w:line="276" w:lineRule="auto"/>
      </w:pPr>
    </w:p>
    <w:p w:rsidR="005E616D" w:rsidRDefault="005E616D" w:rsidP="005E616D">
      <w:pPr>
        <w:spacing w:line="276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488"/>
    <w:multiLevelType w:val="multilevel"/>
    <w:tmpl w:val="B498ACAA"/>
    <w:styleLink w:val="WW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E616D"/>
    <w:rsid w:val="00042706"/>
    <w:rsid w:val="001B2335"/>
    <w:rsid w:val="005E616D"/>
    <w:rsid w:val="008D7832"/>
    <w:rsid w:val="0091672E"/>
    <w:rsid w:val="00C623AB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16D"/>
    <w:pPr>
      <w:suppressAutoHyphens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ar-SA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E616D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numbering" w:customStyle="1" w:styleId="WWNum5">
    <w:name w:val="WWNum5"/>
    <w:basedOn w:val="Bezlisty"/>
    <w:rsid w:val="005E616D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2020-05-21T12:26:00Z</dcterms:created>
  <dcterms:modified xsi:type="dcterms:W3CDTF">2020-05-21T12:26:00Z</dcterms:modified>
</cp:coreProperties>
</file>