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1F" w:rsidRDefault="005A261F" w:rsidP="005A261F">
      <w:r>
        <w:t>W dniu 2020-07-28 14:04:15 użytkownik krzysmlynarze@op.pl napisał:</w:t>
      </w:r>
    </w:p>
    <w:p w:rsidR="005A261F" w:rsidRDefault="005A261F" w:rsidP="005A261F">
      <w:r>
        <w:t>Szulc-Efekt sp. z o. o.</w:t>
      </w:r>
    </w:p>
    <w:p w:rsidR="005A261F" w:rsidRDefault="005A261F" w:rsidP="005A261F">
      <w:r>
        <w:t>Prezes Zarządu - Adam Szulc </w:t>
      </w:r>
    </w:p>
    <w:p w:rsidR="005A261F" w:rsidRDefault="005A261F" w:rsidP="005A261F">
      <w:r>
        <w:t>ul. Poligonowa 1</w:t>
      </w:r>
    </w:p>
    <w:p w:rsidR="005A261F" w:rsidRDefault="005A261F" w:rsidP="005A261F">
      <w:r>
        <w:t>04-051 Warszawa</w:t>
      </w:r>
    </w:p>
    <w:p w:rsidR="005A261F" w:rsidRDefault="005A261F" w:rsidP="005A261F">
      <w:r>
        <w:t>czysta-woda@samorzad.pl  w odpowiedzi na wniosek o udzielenie informacji publicznej w niżej wymienionym przedmiocie zapytania Urząd Gminy Młynarze informuję:</w:t>
      </w:r>
    </w:p>
    <w:p w:rsidR="005A261F" w:rsidRDefault="005A261F" w:rsidP="005A261F">
      <w:r>
        <w:t>§1)  Jaką kwotę w skali roku wydatkuje Gmina  na zakup środków chemicznych stosowanych do uzdatniania wody i jej ochrony bakteriologicznej? Wnioskodawcę interesuje okres 2019 r. </w:t>
      </w:r>
    </w:p>
    <w:p w:rsidR="005A261F" w:rsidRDefault="005A261F" w:rsidP="005A261F">
      <w:r>
        <w:t>Urząd Gminy Młynarze w roku ubiegłym nie ponosił kosztów związanych z uzdatnieniem i ochroną bakteriologiczną wody.</w:t>
      </w:r>
    </w:p>
    <w:p w:rsidR="005A261F" w:rsidRDefault="005A261F" w:rsidP="005A261F">
      <w:r>
        <w:t>§2)  W trybie wyżej podanych podstaw prawnych wnosimy o udzielnie informacji publicznej w przedmiocie cen netto oraz nazw handlowych środków chemicznych  jakie zakupiła  Gmina (odnośna - powołana - Jednostka Organizacyjna Gminy) - do realizacji zadań określonych w §1 ? </w:t>
      </w:r>
    </w:p>
    <w:p w:rsidR="005A261F" w:rsidRDefault="005A261F" w:rsidP="005A261F">
      <w:pPr>
        <w:spacing w:after="0" w:line="240" w:lineRule="auto"/>
      </w:pPr>
      <w:r>
        <w:t>Urząd Gminy Młynarze w roku ubiegłym nie dokonywał zakupów środków chemicznych  </w:t>
      </w:r>
    </w:p>
    <w:p w:rsidR="005A261F" w:rsidRDefault="005A261F" w:rsidP="005A261F">
      <w:pPr>
        <w:spacing w:after="0" w:line="240" w:lineRule="auto"/>
      </w:pPr>
      <w:r>
        <w:t>związanych z uzdatnieniem i ochroną bakteriologiczną wody.</w:t>
      </w:r>
    </w:p>
    <w:p w:rsidR="005A261F" w:rsidRDefault="005A261F" w:rsidP="005A261F">
      <w:r>
        <w:t>§3) Wnosimy o udzielenie informacji publicznej w przedmiocie stawki podatku VAT zawartego w cenie podchlorynu sodu - stosowanego przez Gminę (odnośną Jednostkę Organizacyjną Gminy) - do dezynfekcji wody pitnej? </w:t>
      </w:r>
    </w:p>
    <w:p w:rsidR="005A261F" w:rsidRDefault="005A261F" w:rsidP="005A261F">
      <w:r>
        <w:t>Gmina Młynarze nie dokonywała zakupu podchlorynianu sodu do dezynfekcji wody</w:t>
      </w:r>
    </w:p>
    <w:p w:rsidR="005A261F" w:rsidRDefault="005A261F" w:rsidP="005A261F">
      <w:r>
        <w:t>§4) Wnosimy o  udzielenie informacji publicznej w przedmiocie - nazw handlowych flokulantów i koagulantów, a także innych  środków chemicznych i biologicznych niezbędnych do funkcjonowania Oczyszczalni Ścieków i Stacji Uzdatniania Wody  oraz odnośnych cen netto i ilości - nabywanych przez Gminę (Jednostkę Organizacyjną Gminy)  - przedmiotowe dane mogą być udostępnione w odniesieniu do 2019 r. lub fakultatywnie za pierwsze 5 miesięcy 2020 r. </w:t>
      </w:r>
    </w:p>
    <w:p w:rsidR="005A261F" w:rsidRDefault="005A261F" w:rsidP="005A261F">
      <w:r>
        <w:t>Do chwili obecnej Gmina  nie dokonywała zakupu w/w środków.</w:t>
      </w:r>
    </w:p>
    <w:p w:rsidR="005A261F" w:rsidRDefault="005A261F" w:rsidP="005A261F">
      <w:r>
        <w:t>§5) Wnosimy o podanie krótkiego - max 4 zdaniowego opisu technologii na jakiej oparta jest praca oczyszczalni ścieków. </w:t>
      </w:r>
    </w:p>
    <w:p w:rsidR="005A261F" w:rsidRDefault="005A261F" w:rsidP="005A261F">
      <w:r>
        <w:t>Na terenie Gminy Młynarze brak jest oczyszczalni ścieków</w:t>
      </w:r>
    </w:p>
    <w:p w:rsidR="005A261F" w:rsidRDefault="005A261F" w:rsidP="005A261F">
      <w:r>
        <w:t>§6) Wnosimy o podanie krótkiego max 4 zdaniowego opisu technologii stosowanej przez Gminę (Jednostkę Organizacyjną Gminy) do czyszczenia przepompowni oraz koszty ponoszone w związku z tym procesem. Przedmiotowe dane mogą być udostępnione w odniesieniu do 2019 r. lub fakultatywnie za pierwsze 5 miesięcy 2020 r. </w:t>
      </w:r>
    </w:p>
    <w:p w:rsidR="005A261F" w:rsidRDefault="005A261F" w:rsidP="005A261F">
      <w:r>
        <w:t> Na terenie Gminy Młynarze brak jest przepompowni.</w:t>
      </w:r>
    </w:p>
    <w:p w:rsidR="005A261F" w:rsidRDefault="005A261F" w:rsidP="005A261F">
      <w:r>
        <w:lastRenderedPageBreak/>
        <w:t>§7) Czy na terenie Gminy znajdują się zbiorniki wodne wykorzystywane do kąpieli rekreacyjnych? </w:t>
      </w:r>
    </w:p>
    <w:p w:rsidR="005A261F" w:rsidRDefault="005A261F" w:rsidP="005A261F">
      <w:r>
        <w:t>W przypadku odpowiedzi nietwierdzącej na pierwszą cześć pytania - fakultatywnie Wnioskodawcę interesują również zbiorniki wodne wykorzystywane przez mieszkańców do kąpieli nielegalnej “na dziko”.</w:t>
      </w:r>
    </w:p>
    <w:p w:rsidR="005A261F" w:rsidRDefault="005A261F" w:rsidP="005A261F">
      <w:r>
        <w:t>§8) Wnosimy udzielnie informacji publicznej w przedmiocie - jakie działania podejmuje gmina w celu utrzymania czystości wody w zbiornikach o których mowa w powyższym §.  </w:t>
      </w:r>
    </w:p>
    <w:p w:rsidR="005A261F" w:rsidRDefault="005A261F" w:rsidP="005A261F">
      <w:r>
        <w:t>Z informacji, które posiada Urząd Gminy na terenie tut. Gminy zbiorniki wodne wykorzystywane do kąpieli nie występują.</w:t>
      </w:r>
    </w:p>
    <w:p w:rsidR="005A261F" w:rsidRDefault="005A261F" w:rsidP="005A261F">
      <w:pPr>
        <w:spacing w:after="0"/>
      </w:pPr>
      <w:r>
        <w:t> Z poważaniem:</w:t>
      </w:r>
    </w:p>
    <w:p w:rsidR="0091244A" w:rsidRDefault="005A261F" w:rsidP="005A261F">
      <w:pPr>
        <w:spacing w:after="0"/>
      </w:pPr>
      <w:r>
        <w:t>Krzysztof Modzelewski - Inspektor</w:t>
      </w:r>
    </w:p>
    <w:sectPr w:rsidR="0091244A" w:rsidSect="0091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A261F"/>
    <w:rsid w:val="005A261F"/>
    <w:rsid w:val="0091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2020-07-30T09:28:00Z</dcterms:created>
  <dcterms:modified xsi:type="dcterms:W3CDTF">2020-07-30T09:30:00Z</dcterms:modified>
</cp:coreProperties>
</file>