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367" w:rsidRPr="00C153E3" w:rsidRDefault="00DE2367" w:rsidP="00DE23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E2367" w:rsidRPr="00C153E3" w:rsidRDefault="00DE2367" w:rsidP="00DE23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E2367" w:rsidRPr="00C153E3" w:rsidRDefault="00DE2367" w:rsidP="00DE23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E2367" w:rsidRDefault="00DE2367" w:rsidP="00DE2367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E2367" w:rsidRPr="00DE2367" w:rsidRDefault="00DE2367" w:rsidP="00DE2367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2367">
        <w:rPr>
          <w:rFonts w:ascii="Times New Roman" w:hAnsi="Times New Roman" w:cs="Times New Roman"/>
          <w:sz w:val="24"/>
          <w:szCs w:val="24"/>
          <w:lang w:val="pl-PL"/>
        </w:rPr>
        <w:t>Uchwała w sprawie przyjęcia planów pracy stałych Komisji Rady Gminy Młynarze</w:t>
      </w:r>
    </w:p>
    <w:p w:rsidR="00DE2367" w:rsidRDefault="00DE2367" w:rsidP="00DE236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E2367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E2367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E2367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6E21" w:rsidRDefault="00626E21" w:rsidP="00626E2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626E2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626E2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E2367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7" w:rsidRDefault="00DE2367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E2367" w:rsidRDefault="00DE2367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E2367" w:rsidRDefault="00DE2367" w:rsidP="00DE23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E2367" w:rsidRDefault="00626E21" w:rsidP="00DE23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DE2367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E2367" w:rsidRDefault="00DE2367" w:rsidP="00DE23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E2367" w:rsidRPr="005225E9" w:rsidRDefault="00DE2367" w:rsidP="00DE23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E2367"/>
    <w:rsid w:val="003A6A9D"/>
    <w:rsid w:val="00626E21"/>
    <w:rsid w:val="00D94C1B"/>
    <w:rsid w:val="00DE2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36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236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2020-11-26T09:49:00Z</dcterms:created>
  <dcterms:modified xsi:type="dcterms:W3CDTF">2020-11-27T11:51:00Z</dcterms:modified>
</cp:coreProperties>
</file>