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 Ł A  Nr XVI/113/2020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Rady Gminy Młynarze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 listopada</w:t>
      </w:r>
      <w:r w:rsidRPr="00E01954">
        <w:rPr>
          <w:rFonts w:ascii="Times New Roman" w:hAnsi="Times New Roman" w:cs="Times New Roman"/>
          <w:sz w:val="24"/>
          <w:szCs w:val="24"/>
        </w:rPr>
        <w:t xml:space="preserve"> 2020 roku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9B511D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9B511D">
        <w:rPr>
          <w:rFonts w:ascii="Times New Roman" w:hAnsi="Times New Roman" w:cs="Times New Roman"/>
          <w:bCs/>
          <w:iCs/>
          <w:sz w:val="24"/>
          <w:szCs w:val="24"/>
        </w:rPr>
        <w:t>w sprawie Statutu Gminnej Biblioteki Publicznej w Młynarzach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Pr="00E0195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01954">
        <w:rPr>
          <w:rFonts w:ascii="Times New Roman" w:hAnsi="Times New Roman" w:cs="Times New Roman"/>
          <w:sz w:val="24"/>
          <w:szCs w:val="24"/>
        </w:rPr>
        <w:t xml:space="preserve"> 9 lit.  h ustawy z dnia 8 marca 1990 roku o samorządzie gminnym  (Dz. U. z 2020 r. poz. 713 z </w:t>
      </w:r>
      <w:proofErr w:type="spellStart"/>
      <w:r w:rsidRPr="00E01954"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 w:rsidRPr="00E01954">
        <w:rPr>
          <w:rFonts w:ascii="Times New Roman" w:hAnsi="Times New Roman" w:cs="Times New Roman"/>
          <w:sz w:val="24"/>
          <w:szCs w:val="24"/>
        </w:rPr>
        <w:t xml:space="preserve">) oraz art. 11 ustawy z dnia 27 czerwca 1997 r. o bibliotekach ( Dz. U. z 2019 r., poz. </w:t>
      </w:r>
      <w:r w:rsidRPr="009B511D">
        <w:rPr>
          <w:rFonts w:ascii="Times New Roman" w:hAnsi="Times New Roman" w:cs="Times New Roman"/>
          <w:bCs/>
          <w:sz w:val="24"/>
          <w:szCs w:val="24"/>
        </w:rPr>
        <w:t>147</w:t>
      </w:r>
      <w:r w:rsidRPr="009B511D">
        <w:rPr>
          <w:rFonts w:ascii="Times New Roman" w:hAnsi="Times New Roman" w:cs="Times New Roman"/>
          <w:bCs/>
          <w:i/>
          <w:iCs/>
          <w:sz w:val="24"/>
          <w:szCs w:val="24"/>
        </w:rPr>
        <w:t>9</w:t>
      </w:r>
      <w:r w:rsidRPr="00E01954">
        <w:rPr>
          <w:rFonts w:ascii="Times New Roman" w:hAnsi="Times New Roman" w:cs="Times New Roman"/>
          <w:b/>
          <w:bCs/>
          <w:sz w:val="24"/>
          <w:szCs w:val="24"/>
        </w:rPr>
        <w:t>),</w:t>
      </w:r>
      <w:r w:rsidRPr="00E01954">
        <w:rPr>
          <w:rFonts w:ascii="Times New Roman" w:hAnsi="Times New Roman" w:cs="Times New Roman"/>
          <w:sz w:val="24"/>
          <w:szCs w:val="24"/>
        </w:rPr>
        <w:t xml:space="preserve"> uchwala się co następuje: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§  1.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AB5" w:rsidRPr="009B511D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9B511D">
        <w:rPr>
          <w:rFonts w:ascii="Times New Roman" w:hAnsi="Times New Roman" w:cs="Times New Roman"/>
          <w:bCs/>
          <w:iCs/>
          <w:sz w:val="24"/>
          <w:szCs w:val="24"/>
        </w:rPr>
        <w:t>Statut Gminnej Biblioteki Publicznej w Młynarzach stanowiący załącznik do Uchwały Nr V/21/92 Rady Gminy w Młynarzach z dnia 31 lipca 1992 r. w sprawie utworzenia Gminnej Biblioteki Publicznej w Młynarzach, otrzymuje brzmienie jak w załączniku do niniejszej uchwały.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§  2.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§  3.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PRZEWODNICZĄCY</w:t>
      </w:r>
    </w:p>
    <w:p w:rsidR="00674AB5" w:rsidRPr="00E01954" w:rsidRDefault="00674AB5" w:rsidP="00674AB5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RADY GMINY</w:t>
      </w:r>
    </w:p>
    <w:p w:rsidR="00674AB5" w:rsidRPr="00E01954" w:rsidRDefault="00674AB5" w:rsidP="00674AB5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Łukasz Suski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74AB5" w:rsidRPr="00E01954">
          <w:pgSz w:w="11906" w:h="16838"/>
          <w:pgMar w:top="1417" w:right="1417" w:bottom="1417" w:left="1417" w:header="708" w:footer="708" w:gutter="0"/>
          <w:cols w:space="708"/>
        </w:sectPr>
      </w:pPr>
      <w:r w:rsidRPr="00E01954">
        <w:rPr>
          <w:rFonts w:ascii="Times New Roman" w:hAnsi="Times New Roman" w:cs="Times New Roman"/>
          <w:sz w:val="24"/>
          <w:szCs w:val="24"/>
        </w:rPr>
        <w:tab/>
      </w:r>
      <w:r w:rsidRPr="00E01954">
        <w:rPr>
          <w:rFonts w:ascii="Times New Roman" w:hAnsi="Times New Roman" w:cs="Times New Roman"/>
          <w:sz w:val="24"/>
          <w:szCs w:val="24"/>
        </w:rPr>
        <w:tab/>
      </w:r>
    </w:p>
    <w:p w:rsidR="00674AB5" w:rsidRPr="00E01954" w:rsidRDefault="00674AB5" w:rsidP="00674AB5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do Uchwały Nr XVI/113/2020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Rady Gminy Młynarze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z dnia 27 listopada </w:t>
      </w:r>
      <w:r w:rsidRPr="00E01954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E01954"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„ Załącznik do Uchwały Nr V/21/92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Rady Gminy Młynarze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dnia 31 lipca 1992 r.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STATUT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GMINNEJ  BIBLIOTEKI  PUBLICZNEJ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W  MŁYNARZACH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Postanowienia ogólne.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§  </w:t>
      </w:r>
      <w:r w:rsidRPr="00E01954">
        <w:rPr>
          <w:rFonts w:ascii="Times New Roman" w:hAnsi="Times New Roman" w:cs="Times New Roman"/>
          <w:b/>
          <w:sz w:val="24"/>
          <w:szCs w:val="24"/>
        </w:rPr>
        <w:t>1.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1.Gminna Biblioteka Publiczna w Młynarzach zwana dalej Biblioteką  działa na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podstawie:                                                                                            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1)  ustawy z dnia 25 października 1991 r. o organizowaniu i prowadzeniu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działalności kulturalnej (  Dz. U z 2020 r. poz. 194),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2) ustawy z dnia 27 czerwca 1997r. o bibliotekach ( Dz. U. z 2019 r. </w:t>
      </w:r>
      <w:r w:rsidRPr="009B511D">
        <w:rPr>
          <w:rFonts w:ascii="Times New Roman" w:hAnsi="Times New Roman" w:cs="Times New Roman"/>
          <w:bCs/>
          <w:sz w:val="24"/>
          <w:szCs w:val="24"/>
        </w:rPr>
        <w:t>poz.147</w:t>
      </w:r>
      <w:r w:rsidRPr="009B511D">
        <w:rPr>
          <w:rFonts w:ascii="Times New Roman" w:hAnsi="Times New Roman" w:cs="Times New Roman"/>
          <w:bCs/>
          <w:i/>
          <w:iCs/>
          <w:sz w:val="24"/>
          <w:szCs w:val="24"/>
        </w:rPr>
        <w:t>9</w:t>
      </w:r>
      <w:r w:rsidRPr="00E0195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E01954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3) aktu o utworzeniu biblioteki- Uchwały Nr V/21/92 Rady Gminy Młynarze</w:t>
      </w:r>
    </w:p>
    <w:p w:rsidR="00674AB5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z dnia 31 lipca 1992 r. w sprawie utworzenia </w:t>
      </w:r>
      <w:r w:rsidRPr="009B511D">
        <w:rPr>
          <w:rFonts w:ascii="Times New Roman" w:hAnsi="Times New Roman" w:cs="Times New Roman"/>
          <w:bCs/>
          <w:iCs/>
          <w:sz w:val="24"/>
          <w:szCs w:val="24"/>
        </w:rPr>
        <w:t>Gminnej</w:t>
      </w:r>
      <w:r w:rsidRPr="009B511D">
        <w:rPr>
          <w:rFonts w:ascii="Times New Roman" w:hAnsi="Times New Roman" w:cs="Times New Roman"/>
          <w:sz w:val="24"/>
          <w:szCs w:val="24"/>
        </w:rPr>
        <w:t xml:space="preserve"> B</w:t>
      </w:r>
      <w:r w:rsidRPr="009B511D">
        <w:rPr>
          <w:rFonts w:ascii="Times New Roman" w:hAnsi="Times New Roman" w:cs="Times New Roman"/>
          <w:bCs/>
          <w:iCs/>
          <w:sz w:val="24"/>
          <w:szCs w:val="24"/>
        </w:rPr>
        <w:t xml:space="preserve">iblioteki Publicznej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674AB5" w:rsidRPr="009B511D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</w:t>
      </w:r>
      <w:r w:rsidRPr="009B511D">
        <w:rPr>
          <w:rFonts w:ascii="Times New Roman" w:hAnsi="Times New Roman" w:cs="Times New Roman"/>
          <w:bCs/>
          <w:iCs/>
          <w:sz w:val="24"/>
          <w:szCs w:val="24"/>
        </w:rPr>
        <w:t>w  Młynarzach</w:t>
      </w:r>
      <w:r w:rsidRPr="009B511D">
        <w:rPr>
          <w:rFonts w:ascii="Times New Roman" w:hAnsi="Times New Roman" w:cs="Times New Roman"/>
          <w:sz w:val="24"/>
          <w:szCs w:val="24"/>
        </w:rPr>
        <w:t>,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4) niniejszego Statutu.                        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2. Biblioteka wchodzi w skład ogólnokrajowej sieci bibliotek publicznych.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2.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Organizatorem Biblioteki jest Gmina Młynarze.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3.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1.Siedzibą  Biblioteki jest miejscowość Młynarze, a terenem działania obszar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Gminy Młynarze.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2. Biblioteka posiada osobowość prawną.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3</w:t>
      </w:r>
      <w:r w:rsidRPr="00E01954">
        <w:rPr>
          <w:rFonts w:ascii="Times New Roman" w:hAnsi="Times New Roman" w:cs="Times New Roman"/>
          <w:b/>
          <w:sz w:val="24"/>
          <w:szCs w:val="24"/>
        </w:rPr>
        <w:t>.</w:t>
      </w:r>
      <w:r w:rsidRPr="00E01954">
        <w:rPr>
          <w:rFonts w:ascii="Times New Roman" w:hAnsi="Times New Roman" w:cs="Times New Roman"/>
          <w:sz w:val="24"/>
          <w:szCs w:val="24"/>
        </w:rPr>
        <w:t xml:space="preserve"> Pełna nazwa Biblioteki  brzmi : Gminna Biblioteka Publiczna w Młynarzach.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4. Nadzór merytoryczny nad działalnością Biblioteki sprawuje Biblioteka</w:t>
      </w:r>
    </w:p>
    <w:p w:rsidR="00674AB5" w:rsidRPr="00E01954" w:rsidRDefault="00674AB5" w:rsidP="00674AB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Publiczna m.st. Warszawy – Biblioteka Główna Województwa Mazowieckiego</w:t>
      </w:r>
    </w:p>
    <w:p w:rsidR="00674AB5" w:rsidRPr="00E01954" w:rsidRDefault="00674AB5" w:rsidP="00674AB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w Warszawie.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5. Bezpośredni nadzór merytoryczny nad działalnością Biblioteki sprawuje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Miejska Biblioteka Publiczna w Makowie  Mazowieckim, realizująca zadania                                                                                                                                                                                                 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biblioteki powiatowej.    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lastRenderedPageBreak/>
        <w:t>§ 4.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Biblioteka jest samorządową instytucją kultury podlegającą wpisowi   do rejestru instytucji kultury Organizatora.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674AB5" w:rsidRPr="00E01954" w:rsidRDefault="00674AB5" w:rsidP="00674AB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§ </w:t>
      </w:r>
      <w:r w:rsidRPr="00E01954">
        <w:rPr>
          <w:rFonts w:ascii="Times New Roman" w:hAnsi="Times New Roman" w:cs="Times New Roman"/>
          <w:b/>
          <w:sz w:val="24"/>
          <w:szCs w:val="24"/>
        </w:rPr>
        <w:t>5.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Bezpośredni nadzór nad działalnością Biblioteki   sprawuje Wójt Gminy Młynarze.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Rozdział  II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Cele i zadania</w:t>
      </w:r>
    </w:p>
    <w:p w:rsidR="00674AB5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§ </w:t>
      </w:r>
      <w:r w:rsidRPr="00E01954">
        <w:rPr>
          <w:rFonts w:ascii="Times New Roman" w:hAnsi="Times New Roman" w:cs="Times New Roman"/>
          <w:b/>
          <w:sz w:val="24"/>
          <w:szCs w:val="24"/>
        </w:rPr>
        <w:t>6.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Biblioteka działa w celu zachowania dziedzictwa narodowego, organizując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i zapewniając dostęp do zasobów nauki, kultury polskiej  i światowej.                          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65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§ </w:t>
      </w:r>
      <w:r w:rsidRPr="00E01954">
        <w:rPr>
          <w:rFonts w:ascii="Times New Roman" w:hAnsi="Times New Roman" w:cs="Times New Roman"/>
          <w:b/>
          <w:sz w:val="24"/>
          <w:szCs w:val="24"/>
        </w:rPr>
        <w:t>7.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Do podstawowych zadań Biblioteki  należy: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1) gromadzenie, opracowywanie, przechowywanie i ochrona materiałów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bibliotecznych,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2) obsługa użytkowników, przede wszystkim udostępnianie zbiorów  na miejscu,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wypożyczanie do domu oraz prowadzenie wypożyczeń międzybibliotecznych,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3)  prowadzenie działalności informacyjnej, edukacyjnej, popularyzatorskiej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zwłaszcza z uwzględnieniem materiałów dotyczących własnego regionu,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4) popularyzacja książki i czytelnictwa  w środowisku poprzez prowadzenie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różnych form działalności uwarunkowanej potrzebami środowiska i możliwościami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realizacyjnymi biblioteki (m.in. wystawki książek, lekcje biblioteczne, wycieczki</w:t>
      </w:r>
    </w:p>
    <w:p w:rsidR="00674AB5" w:rsidRPr="00E01954" w:rsidRDefault="00674AB5" w:rsidP="00674AB5">
      <w:pPr>
        <w:pStyle w:val="Standard"/>
        <w:tabs>
          <w:tab w:val="left" w:pos="990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do biblioteki, konkursy czytelnicze, spotkania autorskie, imprezy biblioteczne),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5) współdziałanie z bibliotekami innych sieci, instytucjami kultury, organizacjami,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towarzystwami w rozwijaniu i zaspokajaniu potrzeb oświatowych, kulturalnych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i informacyjnych społeczeństwa,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6) doskonalenie form i metod pracy bibliotecznej,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7) modernizacja Biblioteki,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8) podejmowanie działań w celu promocji Biblioteki i Gminy Młynarze.                             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378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37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>Rozdział III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37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37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01954">
        <w:rPr>
          <w:rFonts w:ascii="Times New Roman" w:hAnsi="Times New Roman" w:cs="Times New Roman"/>
          <w:b/>
          <w:sz w:val="24"/>
          <w:szCs w:val="24"/>
        </w:rPr>
        <w:t>Organy Biblioteki i jej organizacja</w:t>
      </w:r>
    </w:p>
    <w:p w:rsidR="00674AB5" w:rsidRPr="00E01954" w:rsidRDefault="00674AB5" w:rsidP="00674AB5">
      <w:pPr>
        <w:pStyle w:val="Standard"/>
        <w:tabs>
          <w:tab w:val="left" w:pos="1035"/>
          <w:tab w:val="left" w:pos="1065"/>
          <w:tab w:val="left" w:pos="1080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74AB5" w:rsidRPr="00E01954" w:rsidRDefault="00674AB5" w:rsidP="00674AB5">
      <w:pPr>
        <w:pStyle w:val="Standard"/>
        <w:tabs>
          <w:tab w:val="left" w:pos="99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8.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Pr="00E01954">
        <w:rPr>
          <w:rFonts w:ascii="Times New Roman" w:hAnsi="Times New Roman" w:cs="Times New Roman"/>
          <w:sz w:val="24"/>
          <w:szCs w:val="24"/>
        </w:rPr>
        <w:t xml:space="preserve"> Organem zarządzającym Biblioteką jest Dyrektor, który reprezentuje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Bibliotekę na zewnątrz:</w:t>
      </w:r>
    </w:p>
    <w:p w:rsidR="00674AB5" w:rsidRPr="00674AB5" w:rsidRDefault="00674AB5" w:rsidP="00674AB5">
      <w:pPr>
        <w:pStyle w:val="Akapitzlist"/>
        <w:widowControl w:val="0"/>
        <w:numPr>
          <w:ilvl w:val="1"/>
          <w:numId w:val="1"/>
        </w:numPr>
        <w:tabs>
          <w:tab w:val="left" w:pos="1710"/>
          <w:tab w:val="left" w:pos="1740"/>
          <w:tab w:val="left" w:pos="1755"/>
          <w:tab w:val="left" w:pos="1785"/>
          <w:tab w:val="left" w:pos="1800"/>
          <w:tab w:val="left" w:pos="5070"/>
          <w:tab w:val="left" w:pos="5085"/>
          <w:tab w:val="left" w:pos="51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E01954">
        <w:rPr>
          <w:rFonts w:ascii="Times New Roman" w:hAnsi="Times New Roman" w:cs="Times New Roman"/>
          <w:sz w:val="24"/>
          <w:szCs w:val="24"/>
          <w:lang w:val="pl-PL"/>
        </w:rPr>
        <w:t>organizuje i nadzoruje całokształt pracy Biblioteki, a w szczególności odpowiada za działalność merytoryczną, administracyjno-gospodarczą  i finansową,</w:t>
      </w:r>
    </w:p>
    <w:p w:rsidR="00674AB5" w:rsidRPr="00E01954" w:rsidRDefault="00674AB5" w:rsidP="00674AB5">
      <w:pPr>
        <w:pStyle w:val="Akapitzlist"/>
        <w:numPr>
          <w:ilvl w:val="1"/>
          <w:numId w:val="1"/>
        </w:numPr>
        <w:tabs>
          <w:tab w:val="left" w:pos="1710"/>
          <w:tab w:val="left" w:pos="1740"/>
          <w:tab w:val="left" w:pos="1755"/>
          <w:tab w:val="left" w:pos="1785"/>
          <w:tab w:val="left" w:pos="1800"/>
          <w:tab w:val="left" w:pos="5070"/>
          <w:tab w:val="left" w:pos="5085"/>
          <w:tab w:val="left" w:pos="510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E01954">
        <w:rPr>
          <w:rFonts w:ascii="Times New Roman" w:hAnsi="Times New Roman" w:cs="Times New Roman"/>
          <w:sz w:val="24"/>
          <w:szCs w:val="24"/>
          <w:lang w:val="pl-PL"/>
        </w:rPr>
        <w:t>przedstawia Organizatorowi półroczne i roczne sprawozdanie z merytorycznej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i finansowej działalności Biblioteki.</w:t>
      </w:r>
    </w:p>
    <w:p w:rsidR="00674AB5" w:rsidRPr="00E01954" w:rsidRDefault="00674AB5" w:rsidP="00674AB5">
      <w:pPr>
        <w:pStyle w:val="Standard"/>
        <w:tabs>
          <w:tab w:val="left" w:pos="2370"/>
          <w:tab w:val="left" w:pos="2400"/>
          <w:tab w:val="left" w:pos="2415"/>
          <w:tab w:val="left" w:pos="2445"/>
          <w:tab w:val="left" w:pos="2460"/>
          <w:tab w:val="left" w:pos="5730"/>
          <w:tab w:val="left" w:pos="5745"/>
          <w:tab w:val="left" w:pos="5760"/>
        </w:tabs>
        <w:spacing w:after="0" w:line="240" w:lineRule="auto"/>
        <w:ind w:left="1380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</w:t>
      </w:r>
      <w:r w:rsidRPr="00E01954">
        <w:rPr>
          <w:rFonts w:ascii="Times New Roman" w:hAnsi="Times New Roman" w:cs="Times New Roman"/>
          <w:b/>
          <w:sz w:val="24"/>
          <w:szCs w:val="24"/>
        </w:rPr>
        <w:t>2</w:t>
      </w:r>
      <w:r w:rsidRPr="00E01954">
        <w:rPr>
          <w:rFonts w:ascii="Times New Roman" w:hAnsi="Times New Roman" w:cs="Times New Roman"/>
          <w:sz w:val="24"/>
          <w:szCs w:val="24"/>
        </w:rPr>
        <w:t>.W Bibliotece zatrudnia się pracowników działalności podstawowej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i obsługi. W miarę potrzeb mogą być zatrudnieni pracownicy administracyjni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  <w:tab w:val="left" w:pos="6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oraz specjaliści z różnych dziedzin związanych z działalnością Biblioteki.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E01954">
        <w:rPr>
          <w:rFonts w:ascii="Times New Roman" w:hAnsi="Times New Roman" w:cs="Times New Roman"/>
          <w:sz w:val="24"/>
          <w:szCs w:val="24"/>
        </w:rPr>
        <w:t>.  Dyrektor zatrudnia i zwalnia pracowników Biblioteki.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E01954">
        <w:rPr>
          <w:rFonts w:ascii="Times New Roman" w:hAnsi="Times New Roman" w:cs="Times New Roman"/>
          <w:sz w:val="24"/>
          <w:szCs w:val="24"/>
        </w:rPr>
        <w:t>.  Dyrektora powołuje i odwołuje Wójt Gminy Młynarze na podstawie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obowiązujących przepisów.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74AB5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9.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Dyrektor i pracownicy Biblioteki powinni posiadać kwalifikacje zawodowe odpowiednie do  zajmowanych stanowisk i pełnionych  funkcji, określo</w:t>
      </w:r>
      <w:r>
        <w:rPr>
          <w:rFonts w:ascii="Times New Roman" w:hAnsi="Times New Roman" w:cs="Times New Roman"/>
          <w:sz w:val="24"/>
          <w:szCs w:val="24"/>
        </w:rPr>
        <w:t xml:space="preserve">ne  </w:t>
      </w:r>
      <w:r w:rsidRPr="00E01954">
        <w:rPr>
          <w:rFonts w:ascii="Times New Roman" w:hAnsi="Times New Roman" w:cs="Times New Roman"/>
          <w:sz w:val="24"/>
          <w:szCs w:val="24"/>
        </w:rPr>
        <w:t xml:space="preserve">  w odrębnych przepisach.</w:t>
      </w:r>
    </w:p>
    <w:p w:rsidR="00674AB5" w:rsidRPr="00E01954" w:rsidRDefault="00674AB5" w:rsidP="00674AB5">
      <w:pPr>
        <w:pStyle w:val="Standard"/>
        <w:tabs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10.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Wynagrodzenie dla Dyrektora  Biblioteki ustala Wójt Gminy Młynarze.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11.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Organizację wewnętrzną Biblioteki określa regulamin organizacyjny,  który opracowuje i wprowadza w drodze zarządzenia Dyrektor Biblioteki, po zasięgnięciu opinii Wójta Gminy Młynarze działającego w imieniu Organizatora.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12.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Biblioteka używa pieczęci:</w:t>
      </w:r>
    </w:p>
    <w:p w:rsidR="00674AB5" w:rsidRPr="00E01954" w:rsidRDefault="00674AB5" w:rsidP="00674AB5">
      <w:pPr>
        <w:pStyle w:val="Standard"/>
        <w:widowControl w:val="0"/>
        <w:numPr>
          <w:ilvl w:val="0"/>
          <w:numId w:val="2"/>
        </w:num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okrągłej do sygnowania zbiorów – w otoku pełna nazwa Biblioteki,</w:t>
      </w:r>
    </w:p>
    <w:p w:rsidR="00674AB5" w:rsidRPr="00E01954" w:rsidRDefault="00674AB5" w:rsidP="00674AB5">
      <w:pPr>
        <w:pStyle w:val="Standard"/>
        <w:widowControl w:val="0"/>
        <w:numPr>
          <w:ilvl w:val="0"/>
          <w:numId w:val="2"/>
        </w:numPr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podłużnej zawierającą pełną nazwę, adres siedziby, NIP.      </w:t>
      </w:r>
    </w:p>
    <w:p w:rsidR="00674AB5" w:rsidRPr="00E01954" w:rsidRDefault="00674AB5" w:rsidP="00674AB5">
      <w:pPr>
        <w:pStyle w:val="Standard"/>
        <w:widowControl w:val="0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E01954">
        <w:rPr>
          <w:rFonts w:ascii="Times New Roman" w:hAnsi="Times New Roman" w:cs="Times New Roman"/>
          <w:b/>
          <w:bCs/>
          <w:sz w:val="24"/>
          <w:szCs w:val="24"/>
        </w:rPr>
        <w:t>Rozdział IV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Majątek i finanse Biblioteki.   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Pr="00E01954">
        <w:rPr>
          <w:rFonts w:ascii="Times New Roman" w:hAnsi="Times New Roman" w:cs="Times New Roman"/>
          <w:sz w:val="24"/>
          <w:szCs w:val="24"/>
        </w:rPr>
        <w:t>§ 1</w:t>
      </w:r>
      <w:r w:rsidRPr="00E01954">
        <w:rPr>
          <w:rFonts w:ascii="Times New Roman" w:hAnsi="Times New Roman" w:cs="Times New Roman"/>
          <w:b/>
          <w:sz w:val="24"/>
          <w:szCs w:val="24"/>
        </w:rPr>
        <w:t>3.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Biblioteka prowadzi samodzielną gospodarkę w ramach posiadanych środków, kierując się zasadami określonymi w odrębnych przepisach  dotyczących gospodarki finansowej instytucji kultury.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§ 1</w:t>
      </w:r>
      <w:r w:rsidRPr="00E01954">
        <w:rPr>
          <w:rFonts w:ascii="Times New Roman" w:hAnsi="Times New Roman" w:cs="Times New Roman"/>
          <w:b/>
          <w:sz w:val="24"/>
          <w:szCs w:val="24"/>
        </w:rPr>
        <w:t>4.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1. Działalność Biblioteki finansowana jest ze środków publicznych w ramach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otrzymanej dotacji podmiotowej z budżetu Gminy Młynarze, dotacji celowych,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darowizn, przychodów własnych i z innych źródeł.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2. Podstawą gospodarki finansowej Biblioteki  jest  plan finansowy,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zatwierdzony przez  Dyrektora w drodze zarządzenia  z zachowaniem wysokości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dotacji Organizatora.</w:t>
      </w:r>
    </w:p>
    <w:p w:rsidR="00674AB5" w:rsidRPr="00E01954" w:rsidRDefault="00674AB5" w:rsidP="00674AB5">
      <w:pPr>
        <w:pStyle w:val="Standard"/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3. Plan finansowy może ulec zmianie w trakcie roku kalendarzowego, o czym  należy</w:t>
      </w:r>
    </w:p>
    <w:p w:rsidR="00674AB5" w:rsidRPr="00E01954" w:rsidRDefault="00674AB5" w:rsidP="00674AB5">
      <w:pPr>
        <w:pStyle w:val="Standard"/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powiadomić Wójta Gminy Młynarze.</w:t>
      </w:r>
    </w:p>
    <w:p w:rsidR="00674AB5" w:rsidRPr="00E01954" w:rsidRDefault="00674AB5" w:rsidP="00674AB5">
      <w:pPr>
        <w:pStyle w:val="Standard"/>
        <w:widowControl w:val="0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lastRenderedPageBreak/>
        <w:t>4.Wysokość dotacji podmiotowej dla Biblioteki ustalana jest na podstawie projektu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planu finansowego sporządzonego przez  Dyrektora Biblioteki przekazanego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Wójtowi Gminy Młynarze w terminie do 15 października.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5.Nadzór nad gospodarką finansową sprawuje Wójt Gminy Młynarze.              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15.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Dyrektor  corocznie w terminie 3 miesięcy po dniu bilansowym, przedkłada</w:t>
      </w: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Organizatorowi  sprawozdanie finansowe za poprzedni rok kalendarzowy,</w:t>
      </w:r>
    </w:p>
    <w:p w:rsidR="00674AB5" w:rsidRPr="00E01954" w:rsidRDefault="00674AB5" w:rsidP="00674AB5">
      <w:pPr>
        <w:pStyle w:val="Standard"/>
        <w:tabs>
          <w:tab w:val="left" w:pos="1020"/>
          <w:tab w:val="left" w:pos="1035"/>
          <w:tab w:val="left" w:pos="1065"/>
          <w:tab w:val="left" w:pos="1080"/>
          <w:tab w:val="left" w:pos="4350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które podlega zatwierdzeniu przez Wójta Gminy Młynarze.                     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16.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Pr="00E01954">
        <w:rPr>
          <w:rFonts w:ascii="Times New Roman" w:hAnsi="Times New Roman" w:cs="Times New Roman"/>
          <w:sz w:val="24"/>
          <w:szCs w:val="24"/>
        </w:rPr>
        <w:t xml:space="preserve"> Usługi Biblioteki  są ogólnie dostępne i bezpłatne, z zastrzeżeniem ust.2</w:t>
      </w:r>
    </w:p>
    <w:p w:rsidR="00674AB5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</w:t>
      </w:r>
      <w:r w:rsidRPr="00E01954">
        <w:rPr>
          <w:rFonts w:ascii="Times New Roman" w:hAnsi="Times New Roman" w:cs="Times New Roman"/>
          <w:b/>
          <w:sz w:val="24"/>
          <w:szCs w:val="24"/>
        </w:rPr>
        <w:t>2</w:t>
      </w:r>
      <w:r w:rsidRPr="00E01954">
        <w:rPr>
          <w:rFonts w:ascii="Times New Roman" w:hAnsi="Times New Roman" w:cs="Times New Roman"/>
          <w:sz w:val="24"/>
          <w:szCs w:val="24"/>
        </w:rPr>
        <w:t>. Opłaty mogą być pobierane za usługi w granicach obowiązujących przepisów.</w:t>
      </w:r>
    </w:p>
    <w:p w:rsidR="00674AB5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E01954">
        <w:rPr>
          <w:rFonts w:ascii="Times New Roman" w:hAnsi="Times New Roman" w:cs="Times New Roman"/>
          <w:sz w:val="24"/>
          <w:szCs w:val="24"/>
        </w:rPr>
        <w:t xml:space="preserve">§ </w:t>
      </w:r>
      <w:r w:rsidRPr="00E01954">
        <w:rPr>
          <w:rFonts w:ascii="Times New Roman" w:hAnsi="Times New Roman" w:cs="Times New Roman"/>
          <w:b/>
          <w:sz w:val="24"/>
          <w:szCs w:val="24"/>
        </w:rPr>
        <w:t>17.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Zasady i warunki korzystania z Biblioteki określa Regulamin wypożyczalni i czytelni, opracowany i wprowadzony w drodze zarządzenia  Dyrektora Biblioteki.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18.</w:t>
      </w:r>
    </w:p>
    <w:p w:rsidR="00674AB5" w:rsidRPr="00E01954" w:rsidRDefault="00674AB5" w:rsidP="00674AB5">
      <w:pPr>
        <w:pStyle w:val="Standard"/>
        <w:tabs>
          <w:tab w:val="left" w:pos="945"/>
          <w:tab w:val="left" w:pos="960"/>
          <w:tab w:val="left" w:pos="975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90"/>
          <w:tab w:val="left" w:pos="1020"/>
          <w:tab w:val="left" w:pos="1035"/>
          <w:tab w:val="left" w:pos="1065"/>
          <w:tab w:val="left" w:pos="1080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Biblioteka  ma prawo zbywać bezpłatnie lub odpłatnie nieprzydatne materiały biblioteczne, dublety książek. Środki uzyskane ze sprzedaży służą  realizacji celów statutowych.</w:t>
      </w:r>
    </w:p>
    <w:p w:rsidR="00674AB5" w:rsidRPr="00E01954" w:rsidRDefault="00674AB5" w:rsidP="00674AB5">
      <w:pPr>
        <w:pStyle w:val="Standard"/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E01954"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:rsidR="00674AB5" w:rsidRPr="00E01954" w:rsidRDefault="00674AB5" w:rsidP="00674AB5">
      <w:pPr>
        <w:pStyle w:val="Standard"/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Zasady dokonywania zmian statutu</w:t>
      </w:r>
    </w:p>
    <w:p w:rsidR="00674AB5" w:rsidRPr="00E01954" w:rsidRDefault="00674AB5" w:rsidP="00674AB5">
      <w:pPr>
        <w:pStyle w:val="Standard"/>
        <w:tabs>
          <w:tab w:val="left" w:pos="960"/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195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Gminnej Biblioteki Publicznej</w:t>
      </w:r>
    </w:p>
    <w:p w:rsidR="00674AB5" w:rsidRPr="00E01954" w:rsidRDefault="00674AB5" w:rsidP="00674AB5">
      <w:pPr>
        <w:pStyle w:val="Standard"/>
        <w:tabs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75"/>
          <w:tab w:val="left" w:pos="1020"/>
          <w:tab w:val="left" w:pos="1035"/>
          <w:tab w:val="left" w:pos="1065"/>
          <w:tab w:val="left" w:pos="1080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§ </w:t>
      </w:r>
      <w:r w:rsidRPr="00E01954">
        <w:rPr>
          <w:rFonts w:ascii="Times New Roman" w:hAnsi="Times New Roman" w:cs="Times New Roman"/>
          <w:b/>
          <w:sz w:val="24"/>
          <w:szCs w:val="24"/>
        </w:rPr>
        <w:t>19.</w:t>
      </w:r>
    </w:p>
    <w:p w:rsidR="00674AB5" w:rsidRPr="00E01954" w:rsidRDefault="00674AB5" w:rsidP="00674AB5">
      <w:pPr>
        <w:pStyle w:val="Standard"/>
        <w:tabs>
          <w:tab w:val="left" w:pos="960"/>
          <w:tab w:val="left" w:pos="1020"/>
          <w:tab w:val="left" w:pos="1035"/>
          <w:tab w:val="left" w:pos="1065"/>
          <w:tab w:val="left" w:pos="1080"/>
          <w:tab w:val="left" w:pos="1185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tabs>
          <w:tab w:val="left" w:pos="960"/>
          <w:tab w:val="left" w:pos="1020"/>
          <w:tab w:val="left" w:pos="1035"/>
          <w:tab w:val="left" w:pos="1065"/>
          <w:tab w:val="left" w:pos="1080"/>
          <w:tab w:val="left" w:pos="1185"/>
          <w:tab w:val="left" w:pos="3765"/>
          <w:tab w:val="left" w:pos="4335"/>
          <w:tab w:val="left" w:pos="4350"/>
          <w:tab w:val="left" w:pos="4365"/>
          <w:tab w:val="left" w:pos="438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Zmiany statutu  mogą być dokonywane w trybie właściwym dla jego  uchwalenia .”.</w:t>
      </w: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5" w:rsidRPr="00E01954" w:rsidRDefault="00674AB5" w:rsidP="00674AB5">
      <w:pPr>
        <w:pStyle w:val="Standard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PRZEWODNICZĄCY</w:t>
      </w:r>
    </w:p>
    <w:p w:rsidR="00674AB5" w:rsidRPr="00E01954" w:rsidRDefault="00674AB5" w:rsidP="00674AB5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RADY GMINY</w:t>
      </w:r>
    </w:p>
    <w:p w:rsidR="00674AB5" w:rsidRPr="00E01954" w:rsidRDefault="00674AB5" w:rsidP="00674AB5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E01954">
        <w:rPr>
          <w:rFonts w:ascii="Times New Roman" w:hAnsi="Times New Roman" w:cs="Times New Roman"/>
          <w:sz w:val="24"/>
          <w:szCs w:val="24"/>
        </w:rPr>
        <w:t>Łukasz Suski</w:t>
      </w:r>
    </w:p>
    <w:p w:rsidR="00674AB5" w:rsidRDefault="00674AB5" w:rsidP="00674AB5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674AB5" w:rsidRDefault="00674AB5" w:rsidP="00674AB5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DCE6C56"/>
    <w:multiLevelType w:val="hybridMultilevel"/>
    <w:tmpl w:val="D95C36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74AB5"/>
    <w:rsid w:val="00674AB5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AB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74AB5"/>
    <w:pPr>
      <w:ind w:left="720"/>
      <w:contextualSpacing/>
    </w:pPr>
  </w:style>
  <w:style w:type="paragraph" w:customStyle="1" w:styleId="Standard">
    <w:name w:val="Standard"/>
    <w:rsid w:val="00674AB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74AB5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1394</Words>
  <Characters>8366</Characters>
  <Application>Microsoft Office Word</Application>
  <DocSecurity>0</DocSecurity>
  <Lines>69</Lines>
  <Paragraphs>19</Paragraphs>
  <ScaleCrop>false</ScaleCrop>
  <Company/>
  <LinksUpToDate>false</LinksUpToDate>
  <CharactersWithSpaces>9741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2020-11-27T12:21:00Z</dcterms:created>
  <dcterms:modified xsi:type="dcterms:W3CDTF">2020-11-27T12:22:00Z</dcterms:modified>
</cp:coreProperties>
</file>