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67" w:rsidRPr="008614A2" w:rsidRDefault="00555967" w:rsidP="00555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 Nr XVI/115/2020</w:t>
      </w:r>
    </w:p>
    <w:p w:rsidR="00555967" w:rsidRPr="008614A2" w:rsidRDefault="00555967" w:rsidP="00555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55967" w:rsidRPr="008614A2" w:rsidRDefault="00555967" w:rsidP="00555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 27 listopada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2020 roku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w sprawie zwolnień od podatku od nieruchomości na terenie Gminy Młynarze.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  <w:t>Na podstawie art.18 ust.2 pkt. 8 ustawy z dnia 8 marca 1990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r.   o samorządzie gminnym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( Dz. U. z 2020 r., poz. 713  z </w:t>
      </w:r>
      <w:proofErr w:type="spellStart"/>
      <w:r w:rsidRPr="008614A2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8614A2">
        <w:rPr>
          <w:rFonts w:ascii="Times New Roman" w:hAnsi="Times New Roman" w:cs="Times New Roman"/>
          <w:sz w:val="24"/>
          <w:szCs w:val="24"/>
          <w:lang w:val="pl-PL"/>
        </w:rPr>
        <w:t>. zm.) oraz  art. 7 ust.3 ustawy z dnia 12 stycznia 19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91 r.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o podatkach  i opłatach lokalnych  ( Dz. U. z 2019 </w:t>
      </w:r>
      <w:proofErr w:type="spellStart"/>
      <w:r w:rsidRPr="008614A2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8614A2">
        <w:rPr>
          <w:rFonts w:ascii="Times New Roman" w:hAnsi="Times New Roman" w:cs="Times New Roman"/>
          <w:sz w:val="24"/>
          <w:szCs w:val="24"/>
          <w:lang w:val="pl-PL"/>
        </w:rPr>
        <w:t>, poz. 1170 ),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uchwala się, co następuje:</w:t>
      </w:r>
    </w:p>
    <w:p w:rsidR="00555967" w:rsidRPr="008614A2" w:rsidRDefault="00555967" w:rsidP="005559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§ 1.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Zwalnia się od podatku od nieruchomości: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budynki mieszkalne lub ich części położone na gruntach rolnych,   z wyjątkiem budynków i znajdujących się w nich pomieszczeniach związanych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>z prowadzeniem działalności gospodarczej,</w:t>
      </w:r>
    </w:p>
    <w:p w:rsidR="00555967" w:rsidRPr="008614A2" w:rsidRDefault="00555967" w:rsidP="005559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budynki i grunty służące realizacji zadań w zakresie upowszechniania kultury, pomocy społecznej i ochrony przeciwpożarowej,</w:t>
      </w:r>
    </w:p>
    <w:p w:rsidR="00555967" w:rsidRPr="008614A2" w:rsidRDefault="00555967" w:rsidP="005559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grunty sklasyfikowane w ewidencji gruntów jako drogi (dr), służące jako drogi dojazdowe do gospodarstw rolnych , do lasów    i  nieruchomości,</w:t>
      </w:r>
    </w:p>
    <w:p w:rsidR="00555967" w:rsidRPr="008614A2" w:rsidRDefault="00555967" w:rsidP="005559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grunty sklasyfikowane w ewidencji gruntów jako tereny różne  ( </w:t>
      </w:r>
      <w:proofErr w:type="spellStart"/>
      <w:r w:rsidRPr="008614A2">
        <w:rPr>
          <w:rFonts w:ascii="Times New Roman" w:hAnsi="Times New Roman" w:cs="Times New Roman"/>
          <w:sz w:val="24"/>
          <w:szCs w:val="24"/>
          <w:lang w:val="pl-PL"/>
        </w:rPr>
        <w:t>Tr</w:t>
      </w:r>
      <w:proofErr w:type="spellEnd"/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).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§ 2.</w:t>
      </w:r>
    </w:p>
    <w:p w:rsidR="00555967" w:rsidRPr="008614A2" w:rsidRDefault="00555967" w:rsidP="00555967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Traci moc Uchwała Nr X/52/2011 Rady Gminy Młynarze z dnia 25 listopada 2011 roku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w sprawie zwolnień od podatku od nieruchomości na terenie Gminy Młynarze (Dziennik Urzędowy Województwa Mazowieckiego  z dnia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17 grudnia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>20</w:t>
      </w:r>
      <w:r>
        <w:rPr>
          <w:rFonts w:ascii="Times New Roman" w:hAnsi="Times New Roman" w:cs="Times New Roman"/>
          <w:sz w:val="24"/>
          <w:szCs w:val="24"/>
          <w:lang w:val="pl-PL"/>
        </w:rPr>
        <w:t>11 r.,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Nr 234  , poz. 7785).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ind w:left="705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§ 3.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Wykonanie Uchwały powierza się Wójtowi Gminy Młynarze.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 xml:space="preserve">            § 4.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1.Uchwała podlega ogłoszeniu w Dzienniku Urzędowym Województwa    Mazowieckiego.</w:t>
      </w:r>
    </w:p>
    <w:p w:rsidR="00555967" w:rsidRPr="008614A2" w:rsidRDefault="00555967" w:rsidP="005559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>2.Uchwała wchodzi w życie z dniem 1 stycznia 2021 r.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Pr="008614A2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>PRZEWODNICZĄCY</w:t>
      </w:r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4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614A2">
        <w:rPr>
          <w:rFonts w:ascii="Times New Roman" w:hAnsi="Times New Roman" w:cs="Times New Roman"/>
          <w:sz w:val="24"/>
          <w:szCs w:val="24"/>
        </w:rPr>
        <w:t>Rady</w:t>
      </w:r>
      <w:proofErr w:type="spellEnd"/>
      <w:r w:rsidRPr="00861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4A2">
        <w:rPr>
          <w:rFonts w:ascii="Times New Roman" w:hAnsi="Times New Roman" w:cs="Times New Roman"/>
          <w:sz w:val="24"/>
          <w:szCs w:val="24"/>
        </w:rPr>
        <w:t>Gminy</w:t>
      </w:r>
      <w:proofErr w:type="spellEnd"/>
    </w:p>
    <w:p w:rsidR="00555967" w:rsidRPr="008614A2" w:rsidRDefault="00555967" w:rsidP="00555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4A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614A2">
        <w:rPr>
          <w:rFonts w:ascii="Times New Roman" w:hAnsi="Times New Roman" w:cs="Times New Roman"/>
          <w:sz w:val="24"/>
          <w:szCs w:val="24"/>
        </w:rPr>
        <w:tab/>
      </w:r>
      <w:r w:rsidRPr="008614A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614A2">
        <w:rPr>
          <w:rFonts w:ascii="Times New Roman" w:hAnsi="Times New Roman" w:cs="Times New Roman"/>
          <w:sz w:val="24"/>
          <w:szCs w:val="24"/>
        </w:rPr>
        <w:t>Łukasz</w:t>
      </w:r>
      <w:proofErr w:type="spellEnd"/>
      <w:r w:rsidRPr="00861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4A2">
        <w:rPr>
          <w:rFonts w:ascii="Times New Roman" w:hAnsi="Times New Roman" w:cs="Times New Roman"/>
          <w:sz w:val="24"/>
          <w:szCs w:val="24"/>
        </w:rPr>
        <w:t>Suski</w:t>
      </w:r>
      <w:proofErr w:type="spellEnd"/>
    </w:p>
    <w:p w:rsidR="00555967" w:rsidRDefault="00555967" w:rsidP="00555967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AA0482" w:rsidRDefault="00AA0482"/>
    <w:sectPr w:rsidR="00AA0482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48C2"/>
    <w:multiLevelType w:val="hybridMultilevel"/>
    <w:tmpl w:val="BC7A24B0"/>
    <w:lvl w:ilvl="0" w:tplc="03A4F38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55967"/>
    <w:rsid w:val="00555967"/>
    <w:rsid w:val="00AA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596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596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2020-11-27T13:11:00Z</dcterms:created>
  <dcterms:modified xsi:type="dcterms:W3CDTF">2020-11-27T13:12:00Z</dcterms:modified>
</cp:coreProperties>
</file>