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AFD" w:rsidRDefault="00F57AFD" w:rsidP="00F57AFD">
      <w:pPr>
        <w:pStyle w:val="Standard"/>
        <w:rPr>
          <w:rFonts w:cs="Times New Roman"/>
        </w:rPr>
      </w:pPr>
    </w:p>
    <w:p w:rsidR="00F57AFD" w:rsidRDefault="00F57AFD" w:rsidP="00F57AFD">
      <w:pPr>
        <w:pStyle w:val="Standard"/>
        <w:jc w:val="center"/>
        <w:rPr>
          <w:rFonts w:cs="Times New Roman"/>
        </w:rPr>
      </w:pPr>
      <w:r>
        <w:rPr>
          <w:rFonts w:cs="Times New Roman"/>
        </w:rPr>
        <w:t xml:space="preserve">                                                                Załącznik</w:t>
      </w:r>
    </w:p>
    <w:p w:rsidR="00F57AFD" w:rsidRDefault="00F57AFD" w:rsidP="00F57AFD">
      <w:pPr>
        <w:pStyle w:val="Standard"/>
        <w:jc w:val="center"/>
        <w:rPr>
          <w:rFonts w:cs="Times New Roman"/>
        </w:rPr>
      </w:pPr>
      <w:r>
        <w:rPr>
          <w:rFonts w:cs="Times New Roman"/>
        </w:rPr>
        <w:t xml:space="preserve">                                                                                                  do uchwały Nr XVII/122/2020</w:t>
      </w:r>
    </w:p>
    <w:p w:rsidR="00F57AFD" w:rsidRDefault="00F57AFD" w:rsidP="00F57AFD">
      <w:pPr>
        <w:pStyle w:val="Standard"/>
        <w:jc w:val="center"/>
        <w:rPr>
          <w:rFonts w:cs="Times New Roman"/>
        </w:rPr>
      </w:pPr>
      <w:r>
        <w:rPr>
          <w:rFonts w:cs="Times New Roman"/>
        </w:rPr>
        <w:t xml:space="preserve">                                                                                      Rady Gminy Młynarze</w:t>
      </w:r>
    </w:p>
    <w:p w:rsidR="00F57AFD" w:rsidRDefault="00F57AFD" w:rsidP="00F57AFD">
      <w:pPr>
        <w:pStyle w:val="Standard"/>
        <w:jc w:val="center"/>
        <w:rPr>
          <w:rFonts w:cs="Times New Roman"/>
        </w:rPr>
      </w:pPr>
      <w:r>
        <w:rPr>
          <w:rFonts w:cs="Times New Roman"/>
        </w:rPr>
        <w:t xml:space="preserve">                                                                                              z dnia 18 grudnia 2020  roku</w:t>
      </w:r>
    </w:p>
    <w:p w:rsidR="00F57AFD" w:rsidRDefault="00F57AFD" w:rsidP="00F57AFD">
      <w:pPr>
        <w:pStyle w:val="Standard"/>
        <w:jc w:val="center"/>
        <w:rPr>
          <w:rFonts w:cs="Times New Roman"/>
        </w:rPr>
      </w:pP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REGULAMIN UTRZYMANIA CZYSTOŚCI I PORZĄDKU NA TERENIE</w:t>
      </w: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GMINY MŁYNARZE</w:t>
      </w: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ROZDZIAŁ I</w:t>
      </w: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PRZEPISY OGÓLNE</w:t>
      </w: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§ 1.</w:t>
      </w:r>
    </w:p>
    <w:p w:rsidR="00F57AFD" w:rsidRDefault="00F57AFD" w:rsidP="00F57AFD">
      <w:pPr>
        <w:pStyle w:val="Standard"/>
        <w:rPr>
          <w:rFonts w:cs="Times New Roman"/>
        </w:rPr>
      </w:pPr>
      <w:r>
        <w:rPr>
          <w:rFonts w:cs="Times New Roman"/>
        </w:rPr>
        <w:t>Regulamin utrzymania czystości i porządku na terenie Gminy Młynarze, zwany dalej „Regulaminem”, określa szczegółowe zasady dotyczące:</w:t>
      </w:r>
    </w:p>
    <w:p w:rsidR="00F57AFD" w:rsidRDefault="00F57AFD" w:rsidP="00F57AFD">
      <w:pPr>
        <w:pStyle w:val="Akapitzlist"/>
        <w:ind w:left="0"/>
      </w:pPr>
      <w:r>
        <w:t xml:space="preserve">1) wymagań w zakresie utrzymania czystości i porządku na terenie nieruchomości     </w:t>
      </w:r>
    </w:p>
    <w:p w:rsidR="00F57AFD" w:rsidRDefault="00F57AFD" w:rsidP="00F57AFD">
      <w:pPr>
        <w:pStyle w:val="Akapitzlist"/>
        <w:ind w:left="0"/>
      </w:pPr>
      <w:r>
        <w:t xml:space="preserve">    obejmujących:</w:t>
      </w:r>
    </w:p>
    <w:p w:rsidR="00F57AFD" w:rsidRDefault="00F57AFD" w:rsidP="00F57AFD">
      <w:pPr>
        <w:pStyle w:val="Akapitzlist"/>
        <w:ind w:left="0"/>
        <w:jc w:val="both"/>
      </w:pPr>
      <w:r>
        <w:t xml:space="preserve">    a)  prowadzenie selektywnego zbierania i odbierania odpadów komunalnych obejmujących  </w:t>
      </w:r>
    </w:p>
    <w:p w:rsidR="00F57AFD" w:rsidRDefault="00F57AFD" w:rsidP="00F57AFD">
      <w:pPr>
        <w:pStyle w:val="Akapitzlist"/>
        <w:ind w:left="0"/>
        <w:jc w:val="both"/>
      </w:pPr>
      <w:r>
        <w:t xml:space="preserve">         co najmniej: papier, metale, tworzywa sztuczne, szkło, odpady opakowaniowe  </w:t>
      </w:r>
    </w:p>
    <w:p w:rsidR="00F57AFD" w:rsidRDefault="00F57AFD" w:rsidP="00F57AFD">
      <w:pPr>
        <w:pStyle w:val="Akapitzlist"/>
        <w:ind w:left="0"/>
        <w:jc w:val="both"/>
      </w:pPr>
      <w:r>
        <w:t xml:space="preserve">         </w:t>
      </w:r>
      <w:proofErr w:type="spellStart"/>
      <w:r>
        <w:t>wielomateriałowe</w:t>
      </w:r>
      <w:proofErr w:type="spellEnd"/>
      <w:r>
        <w:t xml:space="preserve"> oraz bioodpady;</w:t>
      </w:r>
    </w:p>
    <w:p w:rsidR="00F57AFD" w:rsidRDefault="00F57AFD" w:rsidP="00F57AFD">
      <w:pPr>
        <w:pStyle w:val="Akapitzlist"/>
        <w:ind w:left="0"/>
        <w:jc w:val="both"/>
      </w:pPr>
      <w:r>
        <w:t xml:space="preserve">    b) selektywnego zbierania odpadów komunalnych prowadzonego przez punkty selektywnej</w:t>
      </w:r>
    </w:p>
    <w:p w:rsidR="00F57AFD" w:rsidRDefault="00F57AFD" w:rsidP="00F57AFD">
      <w:pPr>
        <w:pStyle w:val="Akapitzlist"/>
        <w:ind w:left="0"/>
        <w:jc w:val="both"/>
      </w:pPr>
      <w:r>
        <w:t xml:space="preserve">        zbiórki odpadów komunalnych w sposób umożliwiający łatwy dostęp dla wszystkich</w:t>
      </w:r>
    </w:p>
    <w:p w:rsidR="00F57AFD" w:rsidRDefault="00F57AFD" w:rsidP="00F57AFD">
      <w:pPr>
        <w:pStyle w:val="Akapitzlist"/>
        <w:ind w:left="0"/>
        <w:jc w:val="both"/>
      </w:pPr>
      <w:r>
        <w:rPr>
          <w:i/>
          <w:iCs/>
          <w:color w:val="CC3300"/>
        </w:rPr>
        <w:t xml:space="preserve">       </w:t>
      </w:r>
      <w:r>
        <w:t xml:space="preserve"> mieszkańców gminy, które zapewniają</w:t>
      </w:r>
      <w:r>
        <w:rPr>
          <w:i/>
          <w:iCs/>
        </w:rPr>
        <w:t xml:space="preserve"> </w:t>
      </w:r>
      <w:r>
        <w:t>przyjmowanie co najmniej odpadów</w:t>
      </w:r>
    </w:p>
    <w:p w:rsidR="00F57AFD" w:rsidRDefault="00F57AFD" w:rsidP="00F57AFD">
      <w:pPr>
        <w:pStyle w:val="Akapitzlist"/>
        <w:ind w:left="0"/>
        <w:jc w:val="both"/>
      </w:pPr>
      <w:r>
        <w:t xml:space="preserve">        komunalnych wymienionych w lit. a, odpadów niebezpiecznych,</w:t>
      </w:r>
      <w:r>
        <w:rPr>
          <w:i/>
          <w:iCs/>
          <w:color w:val="CC3300"/>
        </w:rPr>
        <w:t xml:space="preserve"> </w:t>
      </w:r>
      <w:r>
        <w:t>przeterminowanych</w:t>
      </w:r>
    </w:p>
    <w:p w:rsidR="00F57AFD" w:rsidRDefault="00F57AFD" w:rsidP="00F57AFD">
      <w:pPr>
        <w:pStyle w:val="Akapitzlist"/>
        <w:ind w:left="0"/>
        <w:jc w:val="both"/>
      </w:pPr>
      <w:r>
        <w:t xml:space="preserve">        leków i chemikaliów, odpadów nie kwalifikujących się do odpadów medycznych</w:t>
      </w:r>
    </w:p>
    <w:p w:rsidR="00F57AFD" w:rsidRDefault="00F57AFD" w:rsidP="00F57AFD">
      <w:pPr>
        <w:pStyle w:val="Akapitzlist"/>
        <w:ind w:left="0"/>
        <w:jc w:val="both"/>
      </w:pPr>
      <w:r>
        <w:t xml:space="preserve">        powstałych w gospodarstwie domowym w wyniku przyjmowania produktów</w:t>
      </w:r>
    </w:p>
    <w:p w:rsidR="00F57AFD" w:rsidRDefault="00F57AFD" w:rsidP="00F57AFD">
      <w:pPr>
        <w:pStyle w:val="Akapitzlist"/>
        <w:ind w:left="0"/>
        <w:jc w:val="both"/>
      </w:pPr>
      <w:r>
        <w:t xml:space="preserve">        leczniczych w formie iniekcji i prowadzenia monitoringu   poziomu substancji we krwi,</w:t>
      </w:r>
    </w:p>
    <w:p w:rsidR="00F57AFD" w:rsidRDefault="00F57AFD" w:rsidP="00F57AFD">
      <w:pPr>
        <w:pStyle w:val="Akapitzlist"/>
        <w:ind w:left="0"/>
        <w:jc w:val="both"/>
      </w:pPr>
      <w:r>
        <w:t xml:space="preserve">        w szczególności igieł i strzykawek, zużytych baterii i akumulatorów, zużytego sprzętu</w:t>
      </w:r>
    </w:p>
    <w:p w:rsidR="00F57AFD" w:rsidRDefault="00F57AFD" w:rsidP="00F57AFD">
      <w:pPr>
        <w:pStyle w:val="Akapitzlist"/>
        <w:ind w:left="0"/>
        <w:jc w:val="both"/>
      </w:pPr>
      <w:r>
        <w:t xml:space="preserve">        elektrycznego i  elektronicznego, mebli i innych odpadów wielkogabarytowych, </w:t>
      </w:r>
    </w:p>
    <w:p w:rsidR="00F57AFD" w:rsidRDefault="00F57AFD" w:rsidP="00F57AFD">
      <w:pPr>
        <w:pStyle w:val="Akapitzlist"/>
        <w:ind w:left="0"/>
        <w:jc w:val="both"/>
      </w:pPr>
      <w:r>
        <w:t xml:space="preserve">        zużytych opon, odpadów budowlanych i rozbiórkowych oraz odpadów tekstyliów</w:t>
      </w:r>
    </w:p>
    <w:p w:rsidR="00F57AFD" w:rsidRDefault="00F57AFD" w:rsidP="00F57AFD">
      <w:pPr>
        <w:pStyle w:val="Akapitzlist"/>
        <w:ind w:left="0"/>
        <w:jc w:val="both"/>
      </w:pPr>
      <w:r>
        <w:t xml:space="preserve">        i   odzieży;</w:t>
      </w:r>
    </w:p>
    <w:p w:rsidR="00F57AFD" w:rsidRDefault="00F57AFD" w:rsidP="00F57AFD">
      <w:pPr>
        <w:pStyle w:val="Akapitzlist"/>
        <w:tabs>
          <w:tab w:val="left" w:pos="709"/>
          <w:tab w:val="left" w:pos="1134"/>
        </w:tabs>
        <w:ind w:left="0"/>
        <w:jc w:val="both"/>
      </w:pPr>
      <w:r>
        <w:t xml:space="preserve">    c) uprzątanie błota, śniegu, lodu i innych zanieczyszczeń z części nieruchomości   </w:t>
      </w:r>
    </w:p>
    <w:p w:rsidR="00F57AFD" w:rsidRDefault="00F57AFD" w:rsidP="00F57AFD">
      <w:pPr>
        <w:pStyle w:val="Akapitzlist"/>
        <w:tabs>
          <w:tab w:val="left" w:pos="709"/>
          <w:tab w:val="left" w:pos="1134"/>
        </w:tabs>
        <w:ind w:left="0"/>
        <w:jc w:val="both"/>
      </w:pPr>
      <w:r>
        <w:t xml:space="preserve">        służących do użytku publicznego;</w:t>
      </w:r>
    </w:p>
    <w:p w:rsidR="00F57AFD" w:rsidRDefault="00F57AFD" w:rsidP="00F57AFD">
      <w:pPr>
        <w:tabs>
          <w:tab w:val="left" w:pos="-371"/>
          <w:tab w:val="left" w:pos="54"/>
        </w:tabs>
        <w:jc w:val="both"/>
      </w:pPr>
      <w:r>
        <w:t xml:space="preserve">    d) mycia i naprawy pojazdów samochodowych poza myjniami i warsztatami naprawczymi;</w:t>
      </w:r>
    </w:p>
    <w:p w:rsidR="00F57AFD" w:rsidRDefault="00F57AFD" w:rsidP="00F57AFD">
      <w:pPr>
        <w:pStyle w:val="Standard"/>
        <w:jc w:val="both"/>
      </w:pPr>
      <w:r>
        <w:rPr>
          <w:rFonts w:cs="Times New Roman"/>
        </w:rPr>
        <w:t>2) rodzaju i minimalnej pojemności pojemników lub worków,</w:t>
      </w:r>
      <w:r>
        <w:rPr>
          <w:rFonts w:cs="Times New Roman"/>
          <w:i/>
          <w:iCs/>
        </w:rPr>
        <w:t xml:space="preserve"> </w:t>
      </w:r>
      <w:r>
        <w:rPr>
          <w:rFonts w:cs="Times New Roman"/>
        </w:rPr>
        <w:t xml:space="preserve">przeznaczonych do   </w:t>
      </w:r>
    </w:p>
    <w:p w:rsidR="00F57AFD" w:rsidRDefault="00F57AFD" w:rsidP="00F57AFD">
      <w:pPr>
        <w:pStyle w:val="Akapitzlist"/>
        <w:tabs>
          <w:tab w:val="left" w:pos="709"/>
          <w:tab w:val="left" w:pos="1134"/>
        </w:tabs>
        <w:ind w:left="0"/>
        <w:jc w:val="both"/>
      </w:pPr>
      <w:r>
        <w:t xml:space="preserve">    zbierania odpadów komunalnych na terenie nieruchomości, w tym na terenach       </w:t>
      </w:r>
    </w:p>
    <w:p w:rsidR="00F57AFD" w:rsidRDefault="00F57AFD" w:rsidP="00F57AFD">
      <w:pPr>
        <w:pStyle w:val="Akapitzlist"/>
        <w:tabs>
          <w:tab w:val="left" w:pos="709"/>
          <w:tab w:val="left" w:pos="1134"/>
        </w:tabs>
        <w:ind w:left="0"/>
        <w:jc w:val="both"/>
      </w:pPr>
      <w:r>
        <w:t xml:space="preserve">    przeznaczonych do użytku publicznego  oraz na drogach publicznych, warunków</w:t>
      </w:r>
    </w:p>
    <w:p w:rsidR="00F57AFD" w:rsidRDefault="00F57AFD" w:rsidP="00F57AFD">
      <w:pPr>
        <w:pStyle w:val="Standard"/>
        <w:tabs>
          <w:tab w:val="left" w:pos="709"/>
          <w:tab w:val="left" w:pos="1134"/>
        </w:tabs>
        <w:jc w:val="both"/>
      </w:pPr>
      <w:r>
        <w:rPr>
          <w:rFonts w:cs="Times New Roman"/>
        </w:rPr>
        <w:t xml:space="preserve">    rozmieszczania tych pojemników i worków oraz</w:t>
      </w:r>
      <w:r>
        <w:rPr>
          <w:rFonts w:cs="Times New Roman"/>
          <w:i/>
          <w:iCs/>
        </w:rPr>
        <w:t xml:space="preserve"> </w:t>
      </w:r>
      <w:r>
        <w:rPr>
          <w:rFonts w:cs="Times New Roman"/>
        </w:rPr>
        <w:t xml:space="preserve">utrzymania pojemników w odpowiednim  </w:t>
      </w:r>
    </w:p>
    <w:p w:rsidR="00F57AFD" w:rsidRDefault="00F57AFD" w:rsidP="00F57AFD">
      <w:pPr>
        <w:pStyle w:val="Standard"/>
        <w:tabs>
          <w:tab w:val="left" w:pos="709"/>
          <w:tab w:val="left" w:pos="1134"/>
        </w:tabs>
        <w:jc w:val="both"/>
        <w:rPr>
          <w:rFonts w:cs="Times New Roman"/>
        </w:rPr>
      </w:pPr>
      <w:r>
        <w:rPr>
          <w:rFonts w:cs="Times New Roman"/>
        </w:rPr>
        <w:t xml:space="preserve">    stanie sanitarnym, porządkowym i technicznym;</w:t>
      </w:r>
    </w:p>
    <w:p w:rsidR="00F57AFD" w:rsidRDefault="00F57AFD" w:rsidP="00F57AFD">
      <w:pPr>
        <w:pStyle w:val="Akapitzlist"/>
        <w:tabs>
          <w:tab w:val="left" w:pos="709"/>
          <w:tab w:val="left" w:pos="1134"/>
        </w:tabs>
        <w:ind w:left="0"/>
        <w:jc w:val="both"/>
      </w:pPr>
      <w:r>
        <w:t>3) częstotliwości i sposobu pozbywania się odpadów komunalnych i nieczystości ciekłych</w:t>
      </w:r>
    </w:p>
    <w:p w:rsidR="00F57AFD" w:rsidRDefault="00F57AFD" w:rsidP="00F57AFD">
      <w:pPr>
        <w:pStyle w:val="Akapitzlist"/>
        <w:tabs>
          <w:tab w:val="left" w:pos="709"/>
          <w:tab w:val="left" w:pos="1134"/>
        </w:tabs>
        <w:ind w:left="0"/>
        <w:jc w:val="both"/>
      </w:pPr>
      <w:r>
        <w:t xml:space="preserve">    z   terenu nieruchomości oraz z terenów przeznaczonych do użytku publicznego;</w:t>
      </w:r>
    </w:p>
    <w:p w:rsidR="00F57AFD" w:rsidRDefault="00F57AFD" w:rsidP="00F57AFD">
      <w:pPr>
        <w:pStyle w:val="Akapitzlist"/>
        <w:tabs>
          <w:tab w:val="left" w:pos="709"/>
          <w:tab w:val="left" w:pos="1134"/>
        </w:tabs>
        <w:ind w:left="0"/>
        <w:jc w:val="both"/>
      </w:pPr>
      <w:r>
        <w:t>4) wymagań utrzymania zwierząt gospodarskich na terenach wyłączonych z produkcji</w:t>
      </w:r>
    </w:p>
    <w:p w:rsidR="00F57AFD" w:rsidRDefault="00F57AFD" w:rsidP="00F57AFD">
      <w:pPr>
        <w:pStyle w:val="Akapitzlist"/>
        <w:tabs>
          <w:tab w:val="left" w:pos="709"/>
          <w:tab w:val="left" w:pos="1134"/>
        </w:tabs>
        <w:ind w:left="0"/>
        <w:jc w:val="both"/>
      </w:pPr>
      <w:r>
        <w:t xml:space="preserve">    rolniczej, w tym także zakazu ich utrzymywania na określonych obszarach lub</w:t>
      </w:r>
    </w:p>
    <w:p w:rsidR="00F57AFD" w:rsidRDefault="00F57AFD" w:rsidP="00F57AFD">
      <w:pPr>
        <w:pStyle w:val="Akapitzlist"/>
        <w:tabs>
          <w:tab w:val="left" w:pos="709"/>
          <w:tab w:val="left" w:pos="1134"/>
        </w:tabs>
        <w:ind w:left="0"/>
        <w:jc w:val="both"/>
      </w:pPr>
      <w:r>
        <w:t xml:space="preserve">    w poszczególnych  nieruchomościach;</w:t>
      </w:r>
    </w:p>
    <w:p w:rsidR="00F57AFD" w:rsidRDefault="00F57AFD" w:rsidP="00F57AFD">
      <w:pPr>
        <w:pStyle w:val="Akapitzlist"/>
        <w:tabs>
          <w:tab w:val="left" w:pos="709"/>
          <w:tab w:val="left" w:pos="1134"/>
        </w:tabs>
        <w:ind w:left="0"/>
        <w:jc w:val="both"/>
      </w:pPr>
      <w:r>
        <w:t>5) obowiązków osób utrzymujących zwierzęta domowe, mających na celu ochronę przed</w:t>
      </w:r>
    </w:p>
    <w:p w:rsidR="00F57AFD" w:rsidRDefault="00F57AFD" w:rsidP="00F57AFD">
      <w:pPr>
        <w:pStyle w:val="Akapitzlist"/>
        <w:tabs>
          <w:tab w:val="left" w:pos="709"/>
          <w:tab w:val="left" w:pos="1134"/>
        </w:tabs>
        <w:ind w:left="0"/>
        <w:jc w:val="both"/>
      </w:pPr>
      <w:r>
        <w:t xml:space="preserve">    zagrożeniem lub uciążliwością dla ludzi oraz przed zanieczyszczeniem terenów</w:t>
      </w:r>
    </w:p>
    <w:p w:rsidR="00F57AFD" w:rsidRDefault="00F57AFD" w:rsidP="00F57AFD">
      <w:pPr>
        <w:pStyle w:val="Akapitzlist"/>
        <w:tabs>
          <w:tab w:val="left" w:pos="709"/>
          <w:tab w:val="left" w:pos="1134"/>
        </w:tabs>
        <w:ind w:left="0"/>
        <w:jc w:val="both"/>
      </w:pPr>
      <w:r>
        <w:t xml:space="preserve">    przeznaczonych  do wspólnego użytku;</w:t>
      </w:r>
    </w:p>
    <w:p w:rsidR="00F57AFD" w:rsidRDefault="00F57AFD" w:rsidP="00F57AFD">
      <w:pPr>
        <w:pStyle w:val="Akapitzlist"/>
        <w:tabs>
          <w:tab w:val="left" w:pos="709"/>
          <w:tab w:val="left" w:pos="1134"/>
        </w:tabs>
        <w:ind w:left="0"/>
        <w:jc w:val="both"/>
      </w:pPr>
      <w:r>
        <w:t>6) innych wymagań wynikających z Wojewódzkiego Planu Gospodarki Odpadami;</w:t>
      </w:r>
    </w:p>
    <w:p w:rsidR="00F57AFD" w:rsidRDefault="00F57AFD" w:rsidP="00F57AFD">
      <w:pPr>
        <w:pStyle w:val="Akapitzlist"/>
        <w:tabs>
          <w:tab w:val="left" w:pos="709"/>
          <w:tab w:val="left" w:pos="1134"/>
        </w:tabs>
        <w:ind w:left="0"/>
        <w:jc w:val="both"/>
      </w:pPr>
      <w:r>
        <w:t>7) wyznaczania obszarów podlegających obowiązkowej deratyzacji i terminów jej</w:t>
      </w:r>
    </w:p>
    <w:p w:rsidR="00F57AFD" w:rsidRPr="00F57AFD" w:rsidRDefault="00F57AFD" w:rsidP="00F57AFD">
      <w:pPr>
        <w:pStyle w:val="Akapitzlist"/>
        <w:tabs>
          <w:tab w:val="left" w:pos="709"/>
          <w:tab w:val="left" w:pos="1134"/>
        </w:tabs>
        <w:ind w:left="0"/>
      </w:pPr>
      <w:r>
        <w:t xml:space="preserve">    przeprowadzania.</w:t>
      </w:r>
    </w:p>
    <w:p w:rsidR="00F57AFD" w:rsidRDefault="00F57AFD" w:rsidP="00F57AFD">
      <w:pPr>
        <w:pStyle w:val="Standard"/>
        <w:tabs>
          <w:tab w:val="left" w:pos="709"/>
          <w:tab w:val="left" w:pos="1134"/>
        </w:tabs>
        <w:jc w:val="center"/>
        <w:rPr>
          <w:rFonts w:cs="Times New Roman"/>
          <w:b/>
        </w:rPr>
      </w:pPr>
      <w:r>
        <w:rPr>
          <w:rFonts w:cs="Times New Roman"/>
          <w:b/>
        </w:rPr>
        <w:lastRenderedPageBreak/>
        <w:t>ROZDZIAŁ II</w:t>
      </w:r>
    </w:p>
    <w:p w:rsidR="00F57AFD" w:rsidRDefault="00F57AFD" w:rsidP="00F57AFD">
      <w:pPr>
        <w:pStyle w:val="Standard"/>
        <w:tabs>
          <w:tab w:val="left" w:pos="709"/>
          <w:tab w:val="left" w:pos="1134"/>
        </w:tabs>
        <w:jc w:val="center"/>
        <w:rPr>
          <w:rFonts w:cs="Times New Roman"/>
          <w:b/>
        </w:rPr>
      </w:pPr>
      <w:r>
        <w:rPr>
          <w:rFonts w:cs="Times New Roman"/>
          <w:b/>
        </w:rPr>
        <w:t>WYMAGANIA W ZAKRESIE UTRZYMANIA CZYSTOŚCI I PORZĄDKU</w:t>
      </w:r>
    </w:p>
    <w:p w:rsidR="00F57AFD" w:rsidRDefault="00F57AFD" w:rsidP="00F57AFD">
      <w:pPr>
        <w:pStyle w:val="Standard"/>
        <w:tabs>
          <w:tab w:val="left" w:pos="709"/>
          <w:tab w:val="left" w:pos="1134"/>
        </w:tabs>
        <w:jc w:val="center"/>
        <w:rPr>
          <w:rFonts w:cs="Times New Roman"/>
          <w:b/>
        </w:rPr>
      </w:pPr>
      <w:r>
        <w:rPr>
          <w:rFonts w:cs="Times New Roman"/>
          <w:b/>
        </w:rPr>
        <w:t>NA TERENIE NIERUCHOMOŚCI</w:t>
      </w:r>
    </w:p>
    <w:p w:rsidR="00F57AFD" w:rsidRDefault="00F57AFD" w:rsidP="00F57AFD">
      <w:pPr>
        <w:pStyle w:val="Standard"/>
        <w:tabs>
          <w:tab w:val="left" w:pos="709"/>
          <w:tab w:val="left" w:pos="1134"/>
        </w:tabs>
        <w:jc w:val="center"/>
        <w:rPr>
          <w:rFonts w:cs="Times New Roman"/>
          <w:b/>
        </w:rPr>
      </w:pP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§ 2.</w:t>
      </w:r>
    </w:p>
    <w:p w:rsidR="00F57AFD" w:rsidRDefault="00F57AFD" w:rsidP="00F57AFD">
      <w:pPr>
        <w:pStyle w:val="Standard"/>
        <w:rPr>
          <w:rFonts w:cs="Times New Roman"/>
        </w:rPr>
      </w:pPr>
      <w:r>
        <w:rPr>
          <w:rFonts w:cs="Times New Roman"/>
        </w:rPr>
        <w:t>Właściciele nieruchomości zapewniają utrzymanie czystości i porządku na terenie nieruchomości poprzez:</w:t>
      </w:r>
    </w:p>
    <w:p w:rsidR="00F57AFD" w:rsidRDefault="00F57AFD" w:rsidP="00F57AFD">
      <w:pPr>
        <w:pStyle w:val="Akapitzlist"/>
        <w:ind w:left="0"/>
      </w:pPr>
      <w:r>
        <w:rPr>
          <w:color w:val="000000"/>
        </w:rPr>
        <w:t xml:space="preserve">1) </w:t>
      </w:r>
      <w:r>
        <w:t>wyposażenie nieruchomości w pojemniki lub worki, przeznaczone do zbierania</w:t>
      </w:r>
    </w:p>
    <w:p w:rsidR="00F57AFD" w:rsidRDefault="00F57AFD" w:rsidP="00F57AFD">
      <w:pPr>
        <w:pStyle w:val="Akapitzlist"/>
        <w:ind w:left="0"/>
      </w:pPr>
      <w:r>
        <w:t xml:space="preserve">    odpadów komunalnych, utrzymanie tych pojemników w odpowiednim stanie</w:t>
      </w:r>
    </w:p>
    <w:p w:rsidR="00F57AFD" w:rsidRDefault="00F57AFD" w:rsidP="00F57AFD">
      <w:pPr>
        <w:pStyle w:val="Akapitzlist"/>
        <w:ind w:left="0"/>
      </w:pPr>
      <w:r>
        <w:t xml:space="preserve">    sanitarnym, porządkowym i technicznym, oraz utrzymanie w odpowiednim stanie</w:t>
      </w:r>
    </w:p>
    <w:p w:rsidR="00F57AFD" w:rsidRDefault="00F57AFD" w:rsidP="00F57AFD">
      <w:pPr>
        <w:pStyle w:val="Akapitzlist"/>
        <w:ind w:left="0"/>
      </w:pPr>
      <w:r>
        <w:t xml:space="preserve">    sanitarnym i porządkowym miejsc gromadzenia odpadów;</w:t>
      </w:r>
    </w:p>
    <w:p w:rsidR="00F57AFD" w:rsidRDefault="00F57AFD" w:rsidP="00F57AFD">
      <w:pPr>
        <w:pStyle w:val="Akapitzlist"/>
        <w:ind w:left="0"/>
      </w:pPr>
      <w:r>
        <w:t>2) obowiązek</w:t>
      </w:r>
      <w:r>
        <w:rPr>
          <w:i/>
          <w:iCs/>
        </w:rPr>
        <w:t xml:space="preserve"> </w:t>
      </w:r>
      <w:r>
        <w:t>selektywnego zbierania odpadów komunalnych zgodnie z wymaganiami</w:t>
      </w:r>
    </w:p>
    <w:p w:rsidR="00F57AFD" w:rsidRDefault="00F57AFD" w:rsidP="00F57AFD">
      <w:pPr>
        <w:pStyle w:val="Akapitzlist"/>
        <w:ind w:left="0"/>
      </w:pPr>
      <w:r>
        <w:rPr>
          <w:i/>
          <w:iCs/>
          <w:color w:val="FF0000"/>
        </w:rPr>
        <w:t xml:space="preserve">    </w:t>
      </w:r>
      <w:r>
        <w:t>określonymi  w rozdziale III niniejszego  regulaminu:</w:t>
      </w:r>
    </w:p>
    <w:p w:rsidR="00F57AFD" w:rsidRDefault="00F57AFD" w:rsidP="00F57AFD">
      <w:pPr>
        <w:pStyle w:val="Akapitzlist"/>
        <w:ind w:left="0"/>
      </w:pPr>
      <w:r>
        <w:t xml:space="preserve">    a) odpady z papieru, w tym tektura, odpady opakowaniowe z papieru i odpady</w:t>
      </w:r>
    </w:p>
    <w:p w:rsidR="00F57AFD" w:rsidRDefault="00F57AFD" w:rsidP="00F57AFD">
      <w:pPr>
        <w:pStyle w:val="Akapitzlist"/>
        <w:ind w:left="0"/>
      </w:pPr>
      <w:r>
        <w:t xml:space="preserve">        opakowaniowe z tektury, zbiera się w pojemnikach koloru niebieskiego oznaczonych</w:t>
      </w:r>
    </w:p>
    <w:p w:rsidR="00F57AFD" w:rsidRDefault="00F57AFD" w:rsidP="00F57AFD">
      <w:pPr>
        <w:pStyle w:val="Akapitzlist"/>
        <w:ind w:left="0"/>
      </w:pPr>
      <w:r>
        <w:t xml:space="preserve">        napisem „Papier” lub workach;</w:t>
      </w:r>
    </w:p>
    <w:p w:rsidR="00F57AFD" w:rsidRDefault="00F57AFD" w:rsidP="00F57AFD">
      <w:pPr>
        <w:pStyle w:val="Akapitzlist"/>
        <w:ind w:left="0"/>
      </w:pPr>
      <w:r>
        <w:t xml:space="preserve">    b) odpady ze szkła (białe i kolorowe), w tym odpady opakowaniowe ze szkła, zbiera  </w:t>
      </w:r>
    </w:p>
    <w:p w:rsidR="00F57AFD" w:rsidRDefault="00F57AFD" w:rsidP="00F57AFD">
      <w:pPr>
        <w:pStyle w:val="Akapitzlist"/>
        <w:ind w:left="0"/>
      </w:pPr>
      <w:r>
        <w:t xml:space="preserve">        się w pojemnikach koloru zielonego oznaczonych napisem „ Szkło” lub workach;</w:t>
      </w:r>
    </w:p>
    <w:p w:rsidR="00F57AFD" w:rsidRDefault="00F57AFD" w:rsidP="00F57AFD">
      <w:pPr>
        <w:pStyle w:val="Akapitzlist"/>
        <w:ind w:left="0"/>
      </w:pPr>
      <w:r>
        <w:t xml:space="preserve">    c) odpady z metali, w tym odpady opakowaniowe z metali, odpady z tworzyw</w:t>
      </w:r>
    </w:p>
    <w:p w:rsidR="00F57AFD" w:rsidRDefault="00F57AFD" w:rsidP="00F57AFD">
      <w:pPr>
        <w:pStyle w:val="Akapitzlist"/>
        <w:ind w:left="0"/>
      </w:pPr>
      <w:r>
        <w:t xml:space="preserve">        sztucznych, w tym odpady opakowaniowe  tworzyw sztucznych, oraz odpady   </w:t>
      </w:r>
    </w:p>
    <w:p w:rsidR="00F57AFD" w:rsidRDefault="00F57AFD" w:rsidP="00F57AFD">
      <w:pPr>
        <w:pStyle w:val="Akapitzlist"/>
        <w:ind w:left="0"/>
      </w:pPr>
      <w:r>
        <w:t xml:space="preserve">        opakowaniowe </w:t>
      </w:r>
      <w:proofErr w:type="spellStart"/>
      <w:r>
        <w:t>wielomateriałowe</w:t>
      </w:r>
      <w:proofErr w:type="spellEnd"/>
      <w:r>
        <w:t>, zbiera się w pojemnikach koloru żółtego z</w:t>
      </w:r>
    </w:p>
    <w:p w:rsidR="00F57AFD" w:rsidRDefault="00F57AFD" w:rsidP="00F57AFD">
      <w:pPr>
        <w:pStyle w:val="Akapitzlist"/>
        <w:ind w:left="0"/>
      </w:pPr>
      <w:r>
        <w:t xml:space="preserve">        napisem „Metale i tworzywa sztuczne” lub workach;</w:t>
      </w:r>
    </w:p>
    <w:p w:rsidR="00F57AFD" w:rsidRDefault="00F57AFD" w:rsidP="00F57AFD">
      <w:pPr>
        <w:pStyle w:val="Akapitzlist"/>
        <w:ind w:left="0"/>
      </w:pPr>
      <w:r>
        <w:t xml:space="preserve">    d) odpady ulegające biodegradacji (odpady kuchenne, resztki jedzenia, odpady</w:t>
      </w:r>
    </w:p>
    <w:p w:rsidR="00F57AFD" w:rsidRDefault="00F57AFD" w:rsidP="00F57AFD">
      <w:pPr>
        <w:pStyle w:val="Akapitzlist"/>
        <w:ind w:left="0"/>
      </w:pPr>
      <w:r>
        <w:t xml:space="preserve">        roślinne, resztki i obierki z owoców i warzyw, fusy z kawy, herbaty, skorupki jajek,   </w:t>
      </w:r>
    </w:p>
    <w:p w:rsidR="00F57AFD" w:rsidRDefault="00F57AFD" w:rsidP="00F57AFD">
      <w:pPr>
        <w:pStyle w:val="Akapitzlist"/>
        <w:ind w:left="0"/>
      </w:pPr>
      <w:r>
        <w:t xml:space="preserve">        worki z odkurzaczy, odpady zielone), zbiera się w pojemniku koloru brązowego  </w:t>
      </w:r>
    </w:p>
    <w:p w:rsidR="00F57AFD" w:rsidRDefault="00F57AFD" w:rsidP="00F57AFD">
      <w:pPr>
        <w:pStyle w:val="Akapitzlist"/>
        <w:ind w:left="0"/>
      </w:pPr>
      <w:r>
        <w:t xml:space="preserve">        oznaczonego napisem „</w:t>
      </w:r>
      <w:proofErr w:type="spellStart"/>
      <w:r>
        <w:t>Bio</w:t>
      </w:r>
      <w:proofErr w:type="spellEnd"/>
      <w:r>
        <w:t>” lub workach;</w:t>
      </w:r>
    </w:p>
    <w:p w:rsidR="00F57AFD" w:rsidRDefault="00F57AFD" w:rsidP="00F57AFD">
      <w:pPr>
        <w:pStyle w:val="Akapitzlist"/>
        <w:ind w:left="0"/>
      </w:pPr>
      <w:r>
        <w:t xml:space="preserve">    e) odpady zmieszane  (pozostałości z sortowania), popiół zbiera się w pojemniku koloru    </w:t>
      </w:r>
    </w:p>
    <w:p w:rsidR="00F57AFD" w:rsidRDefault="00F57AFD" w:rsidP="00F57AFD">
      <w:pPr>
        <w:pStyle w:val="Akapitzlist"/>
        <w:ind w:left="0"/>
      </w:pPr>
      <w:r>
        <w:t xml:space="preserve">        czarnego lub workach.</w:t>
      </w:r>
    </w:p>
    <w:p w:rsidR="00F57AFD" w:rsidRDefault="00F57AFD" w:rsidP="00F57AFD">
      <w:pPr>
        <w:pStyle w:val="Akapitzlist"/>
        <w:ind w:left="0"/>
      </w:pPr>
      <w:r>
        <w:t xml:space="preserve">3) prowadzenie selektywnego zbierania odpadów powstających w gospodarstwach    </w:t>
      </w:r>
    </w:p>
    <w:p w:rsidR="00F57AFD" w:rsidRDefault="00F57AFD" w:rsidP="00F57AFD">
      <w:pPr>
        <w:pStyle w:val="Akapitzlist"/>
        <w:ind w:left="0"/>
      </w:pPr>
      <w:r>
        <w:t xml:space="preserve">    domowych: papieru, metali, tworzyw sztucznych, szkła, odpadów opakowaniowych  </w:t>
      </w:r>
    </w:p>
    <w:p w:rsidR="00F57AFD" w:rsidRDefault="00F57AFD" w:rsidP="00F57AFD">
      <w:pPr>
        <w:pStyle w:val="Akapitzlist"/>
        <w:ind w:left="0"/>
      </w:pPr>
      <w:r>
        <w:t xml:space="preserve">    </w:t>
      </w:r>
      <w:proofErr w:type="spellStart"/>
      <w:r>
        <w:t>wielomateriałowych</w:t>
      </w:r>
      <w:proofErr w:type="spellEnd"/>
      <w:r>
        <w:t xml:space="preserve">, odpadów zmieszanych wraz z popiołem oraz bioodpady, odpadów   </w:t>
      </w:r>
    </w:p>
    <w:p w:rsidR="00F57AFD" w:rsidRDefault="00F57AFD" w:rsidP="00F57AFD">
      <w:pPr>
        <w:pStyle w:val="Akapitzlist"/>
        <w:ind w:left="0"/>
      </w:pPr>
      <w:r>
        <w:t xml:space="preserve">    niebezpiecznych, przeterminowanych leków i chemikaliów, odpadów nie kwalifikujących  </w:t>
      </w:r>
    </w:p>
    <w:p w:rsidR="00F57AFD" w:rsidRDefault="00F57AFD" w:rsidP="00F57AFD">
      <w:pPr>
        <w:pStyle w:val="Akapitzlist"/>
        <w:ind w:left="0"/>
      </w:pPr>
      <w:r>
        <w:t xml:space="preserve">    się do odpadów medycznych powstałych w gospodarstwie domowym w wyniku </w:t>
      </w:r>
    </w:p>
    <w:p w:rsidR="00F57AFD" w:rsidRDefault="00F57AFD" w:rsidP="00F57AFD">
      <w:pPr>
        <w:pStyle w:val="Akapitzlist"/>
        <w:ind w:left="0"/>
      </w:pPr>
      <w:r>
        <w:t xml:space="preserve">    przyjmowania produktów leczniczych w formie iniekcji i prowadzenia monitoringu   </w:t>
      </w:r>
    </w:p>
    <w:p w:rsidR="00F57AFD" w:rsidRDefault="00F57AFD" w:rsidP="00F57AFD">
      <w:pPr>
        <w:pStyle w:val="Akapitzlist"/>
        <w:ind w:left="0"/>
      </w:pPr>
      <w:r>
        <w:t xml:space="preserve">    poziomu substancji we krwi, w szczególności igieł i strzykawek,  zużytych baterii i  </w:t>
      </w:r>
    </w:p>
    <w:p w:rsidR="00F57AFD" w:rsidRDefault="00F57AFD" w:rsidP="00F57AFD">
      <w:pPr>
        <w:pStyle w:val="Akapitzlist"/>
        <w:ind w:left="0"/>
      </w:pPr>
      <w:r>
        <w:t xml:space="preserve">    akumulatorów, zużytego sprzętu elektrycznego i elektronicznego, mebli i innych odpadów  </w:t>
      </w:r>
    </w:p>
    <w:p w:rsidR="00F57AFD" w:rsidRDefault="00F57AFD" w:rsidP="00F57AFD">
      <w:pPr>
        <w:pStyle w:val="Akapitzlist"/>
        <w:ind w:left="0"/>
      </w:pPr>
      <w:r>
        <w:t xml:space="preserve">    wielkogabarytowych, zużytych opon, odpadów budowlanych i rozbiórkowych oraz </w:t>
      </w:r>
    </w:p>
    <w:p w:rsidR="00F57AFD" w:rsidRDefault="00F57AFD" w:rsidP="00F57AFD">
      <w:pPr>
        <w:pStyle w:val="Akapitzlist"/>
        <w:ind w:left="0"/>
      </w:pPr>
      <w:r>
        <w:t xml:space="preserve">    odpadów tekstyliów i odzieży w sposób opisany w rozdziale IV niniejszego</w:t>
      </w:r>
      <w:r>
        <w:rPr>
          <w:color w:val="FF0000"/>
        </w:rPr>
        <w:t xml:space="preserve"> </w:t>
      </w:r>
      <w:r>
        <w:t xml:space="preserve">regulaminu; </w:t>
      </w:r>
    </w:p>
    <w:p w:rsidR="00F57AFD" w:rsidRDefault="00F57AFD" w:rsidP="00F57AFD">
      <w:pPr>
        <w:pStyle w:val="Akapitzlist"/>
        <w:ind w:left="0"/>
      </w:pPr>
      <w:r>
        <w:t>4) przekazywanie odpadów zebranych selektywnie i pozostałych zmieszanych odpadów</w:t>
      </w:r>
    </w:p>
    <w:p w:rsidR="00F57AFD" w:rsidRDefault="00F57AFD" w:rsidP="00F57AFD">
      <w:pPr>
        <w:pStyle w:val="Akapitzlist"/>
        <w:ind w:left="0"/>
      </w:pPr>
      <w:r>
        <w:t xml:space="preserve">    komunalnych przedsiębiorcy do odbioru;</w:t>
      </w:r>
    </w:p>
    <w:p w:rsidR="00F57AFD" w:rsidRDefault="00F57AFD" w:rsidP="00F57AFD">
      <w:pPr>
        <w:pStyle w:val="Akapitzlist"/>
        <w:ind w:left="0"/>
      </w:pPr>
      <w:r>
        <w:t>5) odprowadzanie nieczystości ciekłych do szczelnego bezodpływowego zbiornika lub do</w:t>
      </w:r>
    </w:p>
    <w:p w:rsidR="00F57AFD" w:rsidRDefault="00F57AFD" w:rsidP="00F57AFD">
      <w:pPr>
        <w:pStyle w:val="Akapitzlist"/>
        <w:ind w:left="0"/>
      </w:pPr>
      <w:r>
        <w:t xml:space="preserve">    przydomowych oczyszczalni ścieków;</w:t>
      </w:r>
    </w:p>
    <w:p w:rsidR="00F57AFD" w:rsidRDefault="00F57AFD" w:rsidP="00F57AFD">
      <w:pPr>
        <w:pStyle w:val="Standard"/>
        <w:rPr>
          <w:rFonts w:cs="Times New Roman"/>
        </w:rPr>
      </w:pP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§ 3.</w:t>
      </w: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</w:p>
    <w:p w:rsidR="00F57AFD" w:rsidRDefault="00F57AFD" w:rsidP="00F57AFD">
      <w:pPr>
        <w:pStyle w:val="Standard"/>
        <w:jc w:val="both"/>
        <w:rPr>
          <w:rFonts w:cs="Times New Roman"/>
        </w:rPr>
      </w:pPr>
      <w:r>
        <w:rPr>
          <w:rFonts w:cs="Times New Roman"/>
        </w:rPr>
        <w:t>1. Dopuszcza się prowadzenie przez właścicieli nieruchomości kompostowania odpadów</w:t>
      </w:r>
    </w:p>
    <w:p w:rsidR="00F57AFD" w:rsidRDefault="00F57AFD" w:rsidP="00F57AFD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    ulegających biodegradacji we własnym zakresie i na własne potrzeby, po uprzednim</w:t>
      </w:r>
    </w:p>
    <w:p w:rsidR="00F57AFD" w:rsidRDefault="00F57AFD" w:rsidP="00F57AFD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   zgłoszeniu kompostownika przydomowego w Urzędzie Gminy Młynarze poprzez złożenie   </w:t>
      </w:r>
    </w:p>
    <w:p w:rsidR="00F57AFD" w:rsidRDefault="00F57AFD" w:rsidP="00F57AFD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   deklaracji o wysokości opłat za gospodarowanie odpadami komunalnymi i będzie podstawą</w:t>
      </w:r>
    </w:p>
    <w:p w:rsidR="00F57AFD" w:rsidRDefault="00F57AFD" w:rsidP="00F57AFD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   do naliczenia zwolnienia w części z opłaty za gospodarowanie odpadami komunalnymi.</w:t>
      </w:r>
    </w:p>
    <w:p w:rsidR="00F57AFD" w:rsidRDefault="00F57AFD" w:rsidP="00F57AFD">
      <w:pPr>
        <w:pStyle w:val="Standard"/>
        <w:jc w:val="both"/>
        <w:rPr>
          <w:rFonts w:cs="Times New Roman"/>
        </w:rPr>
      </w:pPr>
      <w:r>
        <w:rPr>
          <w:rFonts w:cs="Times New Roman"/>
        </w:rPr>
        <w:lastRenderedPageBreak/>
        <w:t>2.Właściciele nieruchomości, którzy zadeklarowali kompostownik nie będą mogli</w:t>
      </w:r>
    </w:p>
    <w:p w:rsidR="00F57AFD" w:rsidRDefault="00F57AFD" w:rsidP="00F57AFD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    przekazywać podmiotowi odbierającemu bioodpadów oraz dostarczać ich do Punktu</w:t>
      </w:r>
    </w:p>
    <w:p w:rsidR="00F57AFD" w:rsidRPr="00F57AFD" w:rsidRDefault="00F57AFD" w:rsidP="00F57AFD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    Selektywnej Zbiórki Odpadów Komunalnych.</w:t>
      </w:r>
    </w:p>
    <w:p w:rsidR="00F57AFD" w:rsidRDefault="00F57AFD" w:rsidP="00F57AFD">
      <w:pPr>
        <w:pStyle w:val="Akapitzlist"/>
        <w:ind w:left="0"/>
        <w:rPr>
          <w:i/>
          <w:iCs/>
          <w:color w:val="FF0000"/>
        </w:rPr>
      </w:pP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§ 4.</w:t>
      </w: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</w:p>
    <w:p w:rsidR="00F57AFD" w:rsidRPr="007B27B6" w:rsidRDefault="00F57AFD" w:rsidP="00F57AFD">
      <w:pPr>
        <w:pStyle w:val="Standard"/>
        <w:jc w:val="both"/>
        <w:rPr>
          <w:rFonts w:cs="Times New Roman"/>
        </w:rPr>
      </w:pPr>
      <w:r>
        <w:rPr>
          <w:rFonts w:cs="Times New Roman"/>
        </w:rPr>
        <w:t>Obowiązkiem właścicieli nieruchomości jest uprzątnięcie błota, śniegu i lodu oraz innych zanieczyszczeń z chodników położonych wzdłuż nieruchomości.</w:t>
      </w:r>
    </w:p>
    <w:p w:rsidR="00F57AFD" w:rsidRDefault="00F57AFD" w:rsidP="00F57AFD">
      <w:pPr>
        <w:pStyle w:val="Standard"/>
        <w:jc w:val="both"/>
        <w:rPr>
          <w:rFonts w:cs="Times New Roman"/>
        </w:rPr>
      </w:pP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§ 5.</w:t>
      </w: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</w:p>
    <w:p w:rsidR="00F57AFD" w:rsidRDefault="00F57AFD" w:rsidP="00F57AFD">
      <w:pPr>
        <w:pStyle w:val="Standard"/>
        <w:jc w:val="both"/>
        <w:rPr>
          <w:rFonts w:cs="Times New Roman"/>
        </w:rPr>
      </w:pPr>
      <w:r>
        <w:rPr>
          <w:rFonts w:cs="Times New Roman"/>
        </w:rPr>
        <w:t>1.Mycie pojazdów samochodowych poza myjniami dopuszcza się jedynie w miejscach</w:t>
      </w:r>
    </w:p>
    <w:p w:rsidR="00F57AFD" w:rsidRDefault="00F57AFD" w:rsidP="00F57AFD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    o</w:t>
      </w:r>
      <w:r>
        <w:t xml:space="preserve"> </w:t>
      </w:r>
      <w:r>
        <w:rPr>
          <w:rFonts w:cs="Times New Roman"/>
        </w:rPr>
        <w:t>utwardzonym, szczelnym podłożu i pod warunkiem, że powstające ścieki odprowadzone</w:t>
      </w:r>
    </w:p>
    <w:p w:rsidR="00F57AFD" w:rsidRDefault="00F57AFD" w:rsidP="00F57AFD">
      <w:pPr>
        <w:pStyle w:val="Standard"/>
        <w:jc w:val="both"/>
      </w:pPr>
      <w:r>
        <w:rPr>
          <w:rFonts w:cs="Times New Roman"/>
        </w:rPr>
        <w:t xml:space="preserve">    są</w:t>
      </w:r>
      <w:r>
        <w:rPr>
          <w:rFonts w:cs="Times New Roman"/>
          <w:i/>
          <w:iCs/>
          <w:color w:val="FF0000"/>
        </w:rPr>
        <w:t xml:space="preserve"> </w:t>
      </w:r>
      <w:r>
        <w:rPr>
          <w:rFonts w:cs="Times New Roman"/>
        </w:rPr>
        <w:t>do kanalizacji sanitarnej lub do</w:t>
      </w:r>
      <w:r>
        <w:rPr>
          <w:rFonts w:cs="Times New Roman"/>
          <w:i/>
          <w:iCs/>
        </w:rPr>
        <w:t xml:space="preserve"> </w:t>
      </w:r>
      <w:r>
        <w:rPr>
          <w:rFonts w:cs="Times New Roman"/>
        </w:rPr>
        <w:t xml:space="preserve"> zbiorników  bezodpływowych.</w:t>
      </w:r>
    </w:p>
    <w:p w:rsidR="00F57AFD" w:rsidRDefault="00F57AFD" w:rsidP="00F57AFD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2.Naprawy pojazdów samochodowych poza warsztatami naprawczymi mogą odbywać się na  </w:t>
      </w:r>
    </w:p>
    <w:p w:rsidR="00F57AFD" w:rsidRDefault="00F57AFD" w:rsidP="00F57AFD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   terenie nieruchomości, a powstające odpady będą gromadzone w sposób opisany </w:t>
      </w:r>
    </w:p>
    <w:p w:rsidR="00F57AFD" w:rsidRDefault="00F57AFD" w:rsidP="00F57AFD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   w  regulaminie.</w:t>
      </w:r>
    </w:p>
    <w:p w:rsidR="00F57AFD" w:rsidRDefault="00F57AFD" w:rsidP="00F57AFD">
      <w:pPr>
        <w:pStyle w:val="Standard"/>
        <w:jc w:val="both"/>
        <w:rPr>
          <w:rFonts w:cs="Times New Roman"/>
        </w:rPr>
      </w:pPr>
    </w:p>
    <w:p w:rsidR="00F57AFD" w:rsidRDefault="00F57AFD" w:rsidP="00F57AFD">
      <w:pPr>
        <w:pStyle w:val="Standard"/>
        <w:jc w:val="both"/>
        <w:rPr>
          <w:rFonts w:cs="Times New Roman"/>
        </w:rPr>
      </w:pP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ROZDZIAŁ III</w:t>
      </w: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RODZAJ I MINIMALNA POJEMNOŚĆ POJEMNIKÓW DO ZBIERANIA ODPADÓW KOMUNALNYCH NA TERENIE NIERUCHOMOŚCI ORAZ NA DROGACH PUBLIZNYCH, WARUNKI ROZMIESZCZANIA TYCH URZĄDZEŃ                       I ICH UTRZYMANIA W ODPOWIEDNIM STANIE SANITARNYM I TECHNICZNYM</w:t>
      </w: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§ 6.</w:t>
      </w: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</w:p>
    <w:p w:rsidR="00F57AFD" w:rsidRDefault="00F57AFD" w:rsidP="00F57AFD">
      <w:pPr>
        <w:pStyle w:val="Standard"/>
        <w:rPr>
          <w:rFonts w:cs="Times New Roman"/>
        </w:rPr>
      </w:pPr>
      <w:r>
        <w:rPr>
          <w:rFonts w:cs="Times New Roman"/>
        </w:rPr>
        <w:t>Odpady komunalne należy gromadzić w pojemnikach, kontenerach lub workach o minimalnej pojemności, uwzględniając następujące normy:</w:t>
      </w:r>
    </w:p>
    <w:p w:rsidR="00F57AFD" w:rsidRDefault="00F57AFD" w:rsidP="00F57AFD">
      <w:pPr>
        <w:pStyle w:val="Akapitzlist"/>
        <w:ind w:left="0"/>
      </w:pPr>
      <w:r>
        <w:t>1) do selektywnego gromadzenia odpadów należy stosować:</w:t>
      </w:r>
    </w:p>
    <w:p w:rsidR="00F57AFD" w:rsidRDefault="00F57AFD" w:rsidP="00F57AFD">
      <w:pPr>
        <w:pStyle w:val="Akapitzlist"/>
        <w:ind w:left="0"/>
      </w:pPr>
      <w:r>
        <w:t xml:space="preserve">     a) dla budynków mieszkalnych – pojemnik o pojemności 120 l (dla nieruchomości, którą</w:t>
      </w:r>
    </w:p>
    <w:p w:rsidR="00F57AFD" w:rsidRDefault="00F57AFD" w:rsidP="00F57AFD">
      <w:pPr>
        <w:pStyle w:val="Akapitzlist"/>
        <w:ind w:left="0"/>
      </w:pPr>
      <w:r>
        <w:t xml:space="preserve">         zamieszkują nie więcej niż 3 osoby) lub 240 l (dla nieruchomości, którą zamieszkują</w:t>
      </w:r>
    </w:p>
    <w:p w:rsidR="00F57AFD" w:rsidRDefault="00F57AFD" w:rsidP="00F57AFD">
      <w:pPr>
        <w:pStyle w:val="Akapitzlist"/>
        <w:ind w:left="0"/>
      </w:pPr>
      <w:r>
        <w:t xml:space="preserve">         więcej niż 3 osoby) + minimum 3 worki  o pojemności 120 l;</w:t>
      </w:r>
    </w:p>
    <w:p w:rsidR="00F57AFD" w:rsidRDefault="00F57AFD" w:rsidP="00F57AFD">
      <w:pPr>
        <w:pStyle w:val="Akapitzlist"/>
        <w:ind w:left="0"/>
      </w:pPr>
      <w:r>
        <w:t xml:space="preserve">     b) dla szkół i przedszkoli – 5 pojemników o pojemności 1100 l;</w:t>
      </w:r>
    </w:p>
    <w:p w:rsidR="00F57AFD" w:rsidRDefault="00F57AFD" w:rsidP="00F57AFD">
      <w:pPr>
        <w:pStyle w:val="Akapitzlist"/>
        <w:ind w:left="0"/>
      </w:pPr>
      <w:r>
        <w:t xml:space="preserve">     c) dla lokali handlowych i gastronomicznych – 10 l na każde 50m</w:t>
      </w:r>
      <w:r>
        <w:rPr>
          <w:vertAlign w:val="superscript"/>
        </w:rPr>
        <w:t xml:space="preserve">2 </w:t>
      </w:r>
      <w:r>
        <w:t xml:space="preserve">powierzchni całkowitej,  </w:t>
      </w:r>
    </w:p>
    <w:p w:rsidR="00F57AFD" w:rsidRDefault="00F57AFD" w:rsidP="00F57AFD">
      <w:pPr>
        <w:pStyle w:val="Akapitzlist"/>
        <w:ind w:left="0"/>
      </w:pPr>
      <w:r>
        <w:t xml:space="preserve">         jednak co najmniej jeden pojemnik o pojemności 120 l na lokal;</w:t>
      </w:r>
    </w:p>
    <w:p w:rsidR="00F57AFD" w:rsidRDefault="00F57AFD" w:rsidP="00F57AFD">
      <w:pPr>
        <w:pStyle w:val="Akapitzlist"/>
        <w:ind w:left="0"/>
      </w:pPr>
      <w:r>
        <w:t xml:space="preserve">     d) dla punktów handlowych poza lokalem – 5 l na każdego zatrudnionego, jednak co</w:t>
      </w:r>
    </w:p>
    <w:p w:rsidR="00F57AFD" w:rsidRDefault="00F57AFD" w:rsidP="00F57AFD">
      <w:pPr>
        <w:pStyle w:val="Akapitzlist"/>
        <w:ind w:left="0"/>
      </w:pPr>
      <w:r>
        <w:t xml:space="preserve">           najmniej jeden pojemnik o pojemności 120 l na lokal;</w:t>
      </w:r>
    </w:p>
    <w:p w:rsidR="00F57AFD" w:rsidRDefault="00F57AFD" w:rsidP="00F57AFD">
      <w:pPr>
        <w:pStyle w:val="Akapitzlist"/>
        <w:ind w:left="0"/>
      </w:pPr>
      <w:r>
        <w:t xml:space="preserve">      e) dla zakładów rzemieślniczych, usługowych i produkcyjnych w odniesieniu do</w:t>
      </w:r>
    </w:p>
    <w:p w:rsidR="00F57AFD" w:rsidRDefault="00F57AFD" w:rsidP="00F57AFD">
      <w:pPr>
        <w:pStyle w:val="Akapitzlist"/>
        <w:ind w:left="0"/>
      </w:pPr>
      <w:r>
        <w:t xml:space="preserve">          pomieszczeń socjalnych i biurowych – pojemnik o pojemności 120 l na każdych 15</w:t>
      </w:r>
    </w:p>
    <w:p w:rsidR="00F57AFD" w:rsidRDefault="00F57AFD" w:rsidP="00F57AFD">
      <w:pPr>
        <w:pStyle w:val="Akapitzlist"/>
        <w:ind w:left="0"/>
      </w:pPr>
      <w:r>
        <w:t xml:space="preserve">          pracowników;</w:t>
      </w:r>
    </w:p>
    <w:p w:rsidR="00F57AFD" w:rsidRDefault="00F57AFD" w:rsidP="00F57AFD">
      <w:pPr>
        <w:pStyle w:val="Akapitzlist"/>
        <w:ind w:left="0"/>
      </w:pPr>
      <w:r>
        <w:t xml:space="preserve">      f) dla domku letniskowego lub innej nieruchomości wykorzystywanej na cele</w:t>
      </w:r>
    </w:p>
    <w:p w:rsidR="00F57AFD" w:rsidRDefault="00F57AFD" w:rsidP="00F57AFD">
      <w:pPr>
        <w:pStyle w:val="Akapitzlist"/>
        <w:ind w:left="0"/>
      </w:pPr>
      <w:r>
        <w:t xml:space="preserve">          rekreacyjno-wypoczynkowe, wykorzystywanej jedynie przez część roku – pojemnik</w:t>
      </w:r>
    </w:p>
    <w:p w:rsidR="00F57AFD" w:rsidRDefault="00F57AFD" w:rsidP="00F57AFD">
      <w:pPr>
        <w:pStyle w:val="Akapitzlist"/>
        <w:ind w:left="0"/>
      </w:pPr>
      <w:r>
        <w:t xml:space="preserve">          o   pojemności 120 l lub 240 l + 3 worki o pojemności 120 l;</w:t>
      </w:r>
    </w:p>
    <w:p w:rsidR="00F57AFD" w:rsidRDefault="00F57AFD" w:rsidP="00F57AFD">
      <w:pPr>
        <w:pStyle w:val="Standard"/>
        <w:rPr>
          <w:rFonts w:cs="Times New Roman"/>
        </w:rPr>
      </w:pPr>
    </w:p>
    <w:p w:rsidR="00F57AFD" w:rsidRDefault="00F57AFD" w:rsidP="00F57AFD">
      <w:pPr>
        <w:pStyle w:val="Akapitzlist"/>
        <w:ind w:left="0"/>
      </w:pPr>
      <w:r>
        <w:t>2) do gromadzenia odpadów zmieszanych należy stosować:</w:t>
      </w:r>
    </w:p>
    <w:p w:rsidR="00F57AFD" w:rsidRDefault="00F57AFD" w:rsidP="00F57AFD">
      <w:pPr>
        <w:pStyle w:val="Akapitzlist"/>
        <w:ind w:left="0"/>
      </w:pPr>
      <w:r>
        <w:t xml:space="preserve">     a) dla budynków mieszkalnych – pojemnik o pojemności 120 l (dla nieruchomości, którą</w:t>
      </w:r>
    </w:p>
    <w:p w:rsidR="00F57AFD" w:rsidRDefault="00F57AFD" w:rsidP="00F57AFD">
      <w:pPr>
        <w:pStyle w:val="Akapitzlist"/>
        <w:ind w:left="0"/>
      </w:pPr>
      <w:r>
        <w:t xml:space="preserve">         zamieszkują nie więcej niż 3 osoby) lub 240 l (dla nieruchomości, którą zamieszkują</w:t>
      </w:r>
    </w:p>
    <w:p w:rsidR="00F57AFD" w:rsidRDefault="00F57AFD" w:rsidP="00F57AFD">
      <w:pPr>
        <w:pStyle w:val="Akapitzlist"/>
        <w:ind w:left="0"/>
      </w:pPr>
      <w:r>
        <w:t xml:space="preserve">         więcej niż 3 osoby);</w:t>
      </w:r>
    </w:p>
    <w:p w:rsidR="00F57AFD" w:rsidRDefault="00F57AFD" w:rsidP="00F57AFD">
      <w:pPr>
        <w:pStyle w:val="Akapitzlist"/>
        <w:ind w:left="0"/>
      </w:pPr>
      <w:r>
        <w:lastRenderedPageBreak/>
        <w:t xml:space="preserve">     b) dla szkół i przedszkoli – pojemnik o pojemności</w:t>
      </w:r>
      <w:r>
        <w:rPr>
          <w:color w:val="00B050"/>
        </w:rPr>
        <w:t xml:space="preserve"> </w:t>
      </w:r>
      <w:r>
        <w:t>1100 l;</w:t>
      </w:r>
    </w:p>
    <w:p w:rsidR="00F57AFD" w:rsidRDefault="00F57AFD" w:rsidP="00F57AFD">
      <w:pPr>
        <w:pStyle w:val="Akapitzlist"/>
        <w:ind w:left="0"/>
      </w:pPr>
      <w:r>
        <w:t xml:space="preserve">     c) dla lokali handlowych i gastronomicznych – pojemnik o pojemności 120 l;</w:t>
      </w:r>
    </w:p>
    <w:p w:rsidR="00F57AFD" w:rsidRDefault="00F57AFD" w:rsidP="00F57AFD">
      <w:pPr>
        <w:pStyle w:val="Akapitzlist"/>
        <w:ind w:left="0"/>
      </w:pPr>
      <w:r>
        <w:t xml:space="preserve">     d) dla punktów handlowych poza lokalem – worki o pojemności 120 l;</w:t>
      </w:r>
    </w:p>
    <w:p w:rsidR="00F57AFD" w:rsidRDefault="00F57AFD" w:rsidP="00F57AFD">
      <w:pPr>
        <w:pStyle w:val="Akapitzlist"/>
        <w:ind w:left="0"/>
      </w:pPr>
      <w:r>
        <w:t xml:space="preserve">     e) dla zakładów rzemieślniczych, usługowych i produkcyjnych w odniesieniu do  </w:t>
      </w:r>
    </w:p>
    <w:p w:rsidR="00F57AFD" w:rsidRDefault="00F57AFD" w:rsidP="00F57AFD">
      <w:pPr>
        <w:pStyle w:val="Akapitzlist"/>
        <w:ind w:left="0"/>
      </w:pPr>
      <w:r>
        <w:t xml:space="preserve">         pomieszczeń socjalnych i biurowych – pojemnik o pojemności 120 l;</w:t>
      </w:r>
    </w:p>
    <w:p w:rsidR="00F57AFD" w:rsidRDefault="00F57AFD" w:rsidP="00F57AFD">
      <w:pPr>
        <w:pStyle w:val="Akapitzlist"/>
        <w:ind w:left="0"/>
      </w:pPr>
      <w:r>
        <w:t xml:space="preserve">     f) dla domku letniskowego lub innej nieruchomości wykorzystywanej na cele rekreacyjno-</w:t>
      </w:r>
    </w:p>
    <w:p w:rsidR="00F57AFD" w:rsidRDefault="00F57AFD" w:rsidP="00F57AFD">
      <w:pPr>
        <w:pStyle w:val="Akapitzlist"/>
        <w:ind w:left="0"/>
      </w:pPr>
      <w:r>
        <w:t xml:space="preserve">         wypoczynkowe, wykorzystywanej jedynie przez część roku -  worki o pojemności 120 l.</w:t>
      </w:r>
    </w:p>
    <w:p w:rsidR="00F57AFD" w:rsidRDefault="00F57AFD" w:rsidP="00F57AFD">
      <w:pPr>
        <w:pStyle w:val="Akapitzlist"/>
        <w:ind w:left="1080"/>
      </w:pP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§ 7.</w:t>
      </w:r>
    </w:p>
    <w:p w:rsidR="00F57AFD" w:rsidRDefault="00F57AFD" w:rsidP="00F57AFD">
      <w:pPr>
        <w:pStyle w:val="Standard"/>
        <w:shd w:val="clear" w:color="auto" w:fill="FFFFFF"/>
        <w:jc w:val="center"/>
        <w:rPr>
          <w:rFonts w:cs="Times New Roman"/>
          <w:b/>
        </w:rPr>
      </w:pPr>
    </w:p>
    <w:p w:rsidR="00F57AFD" w:rsidRDefault="00F57AFD" w:rsidP="00F57AFD">
      <w:pPr>
        <w:pStyle w:val="Standard"/>
        <w:shd w:val="clear" w:color="auto" w:fill="FFFFFF"/>
        <w:jc w:val="both"/>
        <w:rPr>
          <w:rFonts w:cs="Times New Roman"/>
        </w:rPr>
      </w:pPr>
      <w:r>
        <w:rPr>
          <w:rFonts w:cs="Times New Roman"/>
        </w:rPr>
        <w:t xml:space="preserve">1. Na terenach do użytku publicznego, w pasach dróg publicznych o nasilonym     </w:t>
      </w:r>
    </w:p>
    <w:p w:rsidR="00F57AFD" w:rsidRDefault="00F57AFD" w:rsidP="00F57AFD">
      <w:pPr>
        <w:pStyle w:val="Standard"/>
        <w:shd w:val="clear" w:color="auto" w:fill="FFFFFF"/>
        <w:jc w:val="both"/>
        <w:rPr>
          <w:rFonts w:cs="Times New Roman"/>
        </w:rPr>
      </w:pPr>
      <w:r>
        <w:rPr>
          <w:rFonts w:cs="Times New Roman"/>
        </w:rPr>
        <w:t xml:space="preserve">    ruchu pieszych i przystankach komunikacyjnych powinny być rozmieszczone trudnopalne </w:t>
      </w:r>
    </w:p>
    <w:p w:rsidR="00F57AFD" w:rsidRDefault="00F57AFD" w:rsidP="00F57AFD">
      <w:pPr>
        <w:pStyle w:val="Standard"/>
        <w:shd w:val="clear" w:color="auto" w:fill="FFFFFF"/>
        <w:jc w:val="both"/>
        <w:rPr>
          <w:rFonts w:cs="Times New Roman"/>
        </w:rPr>
      </w:pPr>
      <w:r>
        <w:rPr>
          <w:rFonts w:cs="Times New Roman"/>
        </w:rPr>
        <w:t xml:space="preserve">    kosze na odpady komunalne o pojemności 10 l.  posiadające konstrukcję uniemożliwiającą </w:t>
      </w:r>
    </w:p>
    <w:p w:rsidR="00F57AFD" w:rsidRDefault="00F57AFD" w:rsidP="00F57AFD">
      <w:pPr>
        <w:pStyle w:val="Standard"/>
        <w:shd w:val="clear" w:color="auto" w:fill="FFFFFF"/>
        <w:jc w:val="both"/>
      </w:pPr>
      <w:r>
        <w:rPr>
          <w:rFonts w:cs="Times New Roman"/>
        </w:rPr>
        <w:t xml:space="preserve">    wydostanie się odpadów pod wpływem wiatru, deszczu i innych czynników zewnętrznych.</w:t>
      </w:r>
    </w:p>
    <w:p w:rsidR="00F57AFD" w:rsidRDefault="00F57AFD" w:rsidP="00F57AFD">
      <w:pPr>
        <w:pStyle w:val="Standard"/>
        <w:shd w:val="clear" w:color="auto" w:fill="FFFFFF"/>
        <w:jc w:val="both"/>
        <w:rPr>
          <w:rFonts w:cs="Times New Roman"/>
        </w:rPr>
      </w:pPr>
      <w:r>
        <w:rPr>
          <w:rFonts w:cs="Times New Roman"/>
        </w:rPr>
        <w:t xml:space="preserve">2. Chodniki, parkingi, przystanki komunikacji publicznej, tj. tereny przeznaczone do użytku </w:t>
      </w:r>
    </w:p>
    <w:p w:rsidR="00F57AFD" w:rsidRDefault="00F57AFD" w:rsidP="00F57AFD">
      <w:pPr>
        <w:pStyle w:val="Standard"/>
        <w:shd w:val="clear" w:color="auto" w:fill="FFFFFF"/>
        <w:jc w:val="both"/>
        <w:rPr>
          <w:rFonts w:cs="Times New Roman"/>
        </w:rPr>
      </w:pPr>
      <w:r>
        <w:rPr>
          <w:rFonts w:cs="Times New Roman"/>
        </w:rPr>
        <w:t xml:space="preserve">    publicznego są wyposażone w pojemniki do zbierania odpadów (kosze uliczne), według </w:t>
      </w:r>
    </w:p>
    <w:p w:rsidR="00F57AFD" w:rsidRDefault="00F57AFD" w:rsidP="00F57AFD">
      <w:pPr>
        <w:pStyle w:val="Standard"/>
        <w:shd w:val="clear" w:color="auto" w:fill="FFFFFF"/>
        <w:jc w:val="both"/>
      </w:pPr>
      <w:r>
        <w:rPr>
          <w:rFonts w:cs="Times New Roman"/>
        </w:rPr>
        <w:t xml:space="preserve">    następujących kryteriów:</w:t>
      </w:r>
    </w:p>
    <w:p w:rsidR="00F57AFD" w:rsidRDefault="00F57AFD" w:rsidP="00F57AFD">
      <w:pPr>
        <w:pStyle w:val="Standard"/>
        <w:shd w:val="clear" w:color="auto" w:fill="FFFFFF"/>
        <w:jc w:val="both"/>
      </w:pPr>
      <w:r>
        <w:rPr>
          <w:rFonts w:cs="Times New Roman"/>
        </w:rPr>
        <w:t xml:space="preserve">     a) na przystankach komunikacji publicznej kosze należy lokalizować pod wiatą, a w  </w:t>
      </w:r>
    </w:p>
    <w:p w:rsidR="00F57AFD" w:rsidRDefault="00F57AFD" w:rsidP="00F57AFD">
      <w:pPr>
        <w:pStyle w:val="Standard"/>
        <w:shd w:val="clear" w:color="auto" w:fill="FFFFFF"/>
        <w:jc w:val="both"/>
      </w:pPr>
      <w:r>
        <w:rPr>
          <w:rFonts w:cs="Times New Roman"/>
        </w:rPr>
        <w:t xml:space="preserve">         przypadku jej braku w sąsiedztwie oznaczenia przystanku,</w:t>
      </w:r>
    </w:p>
    <w:p w:rsidR="00F57AFD" w:rsidRDefault="00F57AFD" w:rsidP="00F57AFD">
      <w:pPr>
        <w:pStyle w:val="Standard"/>
        <w:shd w:val="clear" w:color="auto" w:fill="FFFFFF"/>
        <w:jc w:val="both"/>
      </w:pPr>
      <w:r>
        <w:rPr>
          <w:rFonts w:cs="Times New Roman"/>
        </w:rPr>
        <w:t xml:space="preserve">     b) odległość między koszami na drogach publicznych powinna być dostosowana do  </w:t>
      </w:r>
    </w:p>
    <w:p w:rsidR="00F57AFD" w:rsidRDefault="00F57AFD" w:rsidP="00F57AFD">
      <w:pPr>
        <w:pStyle w:val="Standard"/>
        <w:shd w:val="clear" w:color="auto" w:fill="FFFFFF"/>
        <w:jc w:val="both"/>
      </w:pPr>
      <w:r>
        <w:rPr>
          <w:rFonts w:cs="Times New Roman"/>
        </w:rPr>
        <w:t xml:space="preserve">         natężenia ruchu pieszego, jednak nie powinna przekraczać 500 m.</w:t>
      </w:r>
    </w:p>
    <w:p w:rsidR="00F57AFD" w:rsidRDefault="00F57AFD" w:rsidP="00F57AFD">
      <w:pPr>
        <w:pStyle w:val="Standard"/>
        <w:jc w:val="both"/>
        <w:rPr>
          <w:rFonts w:cs="Times New Roman"/>
        </w:rPr>
      </w:pP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§ 8.</w:t>
      </w:r>
    </w:p>
    <w:p w:rsidR="00F57AFD" w:rsidRDefault="00F57AFD" w:rsidP="00F57AFD">
      <w:pPr>
        <w:pStyle w:val="Standard"/>
        <w:rPr>
          <w:rFonts w:cs="Times New Roman"/>
        </w:rPr>
      </w:pPr>
    </w:p>
    <w:p w:rsidR="00F57AFD" w:rsidRDefault="00F57AFD" w:rsidP="00F57AFD">
      <w:pPr>
        <w:pStyle w:val="Standard"/>
        <w:rPr>
          <w:rFonts w:cs="Times New Roman"/>
        </w:rPr>
      </w:pPr>
      <w:r>
        <w:rPr>
          <w:rFonts w:cs="Times New Roman"/>
        </w:rPr>
        <w:t>1. Obowiązkiem właściciela nieruchomości jest utrzymanie altan śmietnikowych lub</w:t>
      </w:r>
    </w:p>
    <w:p w:rsidR="00F57AFD" w:rsidRDefault="00F57AFD" w:rsidP="00F57AFD">
      <w:pPr>
        <w:pStyle w:val="Standard"/>
        <w:rPr>
          <w:rFonts w:cs="Times New Roman"/>
        </w:rPr>
      </w:pPr>
      <w:r>
        <w:rPr>
          <w:rFonts w:cs="Times New Roman"/>
        </w:rPr>
        <w:t xml:space="preserve">    utwardzonych terenów, na których umieszczone są pojemniki służące do zbierania</w:t>
      </w:r>
    </w:p>
    <w:p w:rsidR="00F57AFD" w:rsidRDefault="00F57AFD" w:rsidP="00F57AFD">
      <w:pPr>
        <w:pStyle w:val="Standard"/>
        <w:rPr>
          <w:rFonts w:cs="Times New Roman"/>
        </w:rPr>
      </w:pPr>
      <w:r>
        <w:rPr>
          <w:rFonts w:cs="Times New Roman"/>
        </w:rPr>
        <w:t xml:space="preserve">    odpadów komunalnych oraz samych pojemników w odpowiednim stanie sanitarnym,</w:t>
      </w:r>
    </w:p>
    <w:p w:rsidR="00F57AFD" w:rsidRDefault="00F57AFD" w:rsidP="00F57AFD">
      <w:pPr>
        <w:pStyle w:val="Standard"/>
        <w:rPr>
          <w:rFonts w:cs="Times New Roman"/>
        </w:rPr>
      </w:pPr>
      <w:r>
        <w:rPr>
          <w:rFonts w:cs="Times New Roman"/>
        </w:rPr>
        <w:t xml:space="preserve">    porządkowym i technicznym.</w:t>
      </w:r>
    </w:p>
    <w:p w:rsidR="00F57AFD" w:rsidRDefault="00F57AFD" w:rsidP="00F57AFD">
      <w:pPr>
        <w:pStyle w:val="Standard"/>
        <w:rPr>
          <w:rFonts w:cs="Times New Roman"/>
        </w:rPr>
      </w:pPr>
      <w:r>
        <w:rPr>
          <w:rFonts w:cs="Times New Roman"/>
        </w:rPr>
        <w:t xml:space="preserve">2. Pojemniki do zbierania odpadów powinny być umieszczone w miejscach łatwo </w:t>
      </w:r>
    </w:p>
    <w:p w:rsidR="00F57AFD" w:rsidRDefault="00F57AFD" w:rsidP="00F57AFD">
      <w:pPr>
        <w:pStyle w:val="Standard"/>
        <w:rPr>
          <w:rFonts w:cs="Times New Roman"/>
        </w:rPr>
      </w:pPr>
      <w:r>
        <w:rPr>
          <w:rFonts w:cs="Times New Roman"/>
        </w:rPr>
        <w:t xml:space="preserve">    dostępnych, zarówno dla ich użytkowników, jak i dla pracowników przedsiębiorcy </w:t>
      </w:r>
    </w:p>
    <w:p w:rsidR="00F57AFD" w:rsidRDefault="00F57AFD" w:rsidP="00F57AFD">
      <w:pPr>
        <w:pStyle w:val="Standard"/>
        <w:rPr>
          <w:rFonts w:cs="Times New Roman"/>
        </w:rPr>
      </w:pPr>
      <w:r>
        <w:rPr>
          <w:rFonts w:cs="Times New Roman"/>
        </w:rPr>
        <w:t xml:space="preserve">    prowadzącego   działalność w zakresie odbierania odpadów.</w:t>
      </w:r>
    </w:p>
    <w:p w:rsidR="00F57AFD" w:rsidRDefault="00F57AFD" w:rsidP="00F57AFD">
      <w:pPr>
        <w:pStyle w:val="Standard"/>
        <w:rPr>
          <w:rFonts w:cs="Times New Roman"/>
        </w:rPr>
      </w:pP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ROZDZIAŁ IV</w:t>
      </w: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CZĘSTOTLIWOŚĆ I SPOSÓB POZBYWANIA SIĘ ODPADÓW KOMUNALNYCH I NIECZYSTOŚCI CIEKŁYCH Z TERENU NIERUCHOMOŚCI ORAZ Z TYCH TERENÓW PRZEZNACZONYCH DO UŻYTKU PUBLICZNEGO</w:t>
      </w: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</w:p>
    <w:p w:rsidR="00F57AFD" w:rsidRDefault="00F57AFD" w:rsidP="00F57AFD">
      <w:pPr>
        <w:pStyle w:val="Standard"/>
        <w:jc w:val="center"/>
      </w:pPr>
      <w:r>
        <w:rPr>
          <w:rFonts w:cs="Times New Roman"/>
          <w:b/>
        </w:rPr>
        <w:t>§ 9.</w:t>
      </w:r>
    </w:p>
    <w:p w:rsidR="00F57AFD" w:rsidRDefault="00F57AFD" w:rsidP="00F57AFD">
      <w:pPr>
        <w:pStyle w:val="Standard"/>
        <w:jc w:val="center"/>
        <w:rPr>
          <w:rFonts w:cs="Times New Roman"/>
        </w:rPr>
      </w:pPr>
    </w:p>
    <w:p w:rsidR="00F57AFD" w:rsidRDefault="00F57AFD" w:rsidP="00F57AFD">
      <w:pPr>
        <w:pStyle w:val="Standard"/>
        <w:jc w:val="both"/>
      </w:pPr>
      <w:r>
        <w:rPr>
          <w:rFonts w:cs="Times New Roman"/>
        </w:rPr>
        <w:t>1.</w:t>
      </w:r>
      <w:r>
        <w:rPr>
          <w:rFonts w:cs="Times New Roman"/>
          <w:i/>
          <w:iCs/>
          <w:color w:val="FF0000"/>
        </w:rPr>
        <w:t xml:space="preserve"> </w:t>
      </w:r>
      <w:r>
        <w:rPr>
          <w:rFonts w:cs="Times New Roman"/>
          <w:bCs/>
        </w:rPr>
        <w:t>Właściciele nieruchomości obowiązani są do pozbywania się odpadów komunalnych z</w:t>
      </w:r>
    </w:p>
    <w:p w:rsidR="00F57AFD" w:rsidRDefault="00F57AFD" w:rsidP="00F57AFD">
      <w:pPr>
        <w:pStyle w:val="Standard"/>
      </w:pPr>
      <w:r>
        <w:rPr>
          <w:rFonts w:cs="Times New Roman"/>
          <w:bCs/>
        </w:rPr>
        <w:t xml:space="preserve">    terenu nieruchomości w sposób systematyczny, gwarantujący zachowanie czystości i   </w:t>
      </w:r>
      <w:r>
        <w:rPr>
          <w:rFonts w:cs="Times New Roman"/>
          <w:bCs/>
          <w:i/>
          <w:iCs/>
          <w:color w:val="FF0000"/>
        </w:rPr>
        <w:t xml:space="preserve">  </w:t>
      </w:r>
    </w:p>
    <w:p w:rsidR="00F57AFD" w:rsidRDefault="00F57AFD" w:rsidP="00F57AFD">
      <w:pPr>
        <w:pStyle w:val="Standard"/>
        <w:jc w:val="both"/>
      </w:pPr>
      <w:r>
        <w:rPr>
          <w:rFonts w:cs="Times New Roman"/>
          <w:bCs/>
          <w:i/>
          <w:iCs/>
          <w:color w:val="FF0000"/>
        </w:rPr>
        <w:t xml:space="preserve">    </w:t>
      </w:r>
      <w:r>
        <w:rPr>
          <w:rFonts w:cs="Times New Roman"/>
          <w:bCs/>
        </w:rPr>
        <w:t>porządku na nieruchomości.</w:t>
      </w:r>
    </w:p>
    <w:p w:rsidR="00F57AFD" w:rsidRDefault="00F57AFD" w:rsidP="00F57AFD">
      <w:pPr>
        <w:pStyle w:val="Standard"/>
        <w:jc w:val="both"/>
      </w:pPr>
      <w:r>
        <w:rPr>
          <w:rFonts w:cs="Times New Roman"/>
          <w:bCs/>
        </w:rPr>
        <w:t>2. Pozbywanie się odpadów komunalnych przez właścicieli nieruchomości odbywa się</w:t>
      </w:r>
    </w:p>
    <w:p w:rsidR="00F57AFD" w:rsidRDefault="00F57AFD" w:rsidP="00F57AFD">
      <w:pPr>
        <w:pStyle w:val="Standard"/>
        <w:jc w:val="both"/>
        <w:rPr>
          <w:rFonts w:cs="Times New Roman"/>
          <w:bCs/>
        </w:rPr>
      </w:pPr>
      <w:r>
        <w:rPr>
          <w:rFonts w:cs="Times New Roman"/>
          <w:bCs/>
        </w:rPr>
        <w:t xml:space="preserve">    poprzez umieszczanie ich w odpowiednich pojemnikach i workach, a następnie</w:t>
      </w:r>
    </w:p>
    <w:p w:rsidR="00F57AFD" w:rsidRDefault="00F57AFD" w:rsidP="00F57AFD">
      <w:pPr>
        <w:pStyle w:val="Standard"/>
        <w:jc w:val="both"/>
        <w:rPr>
          <w:rFonts w:cs="Times New Roman"/>
          <w:bCs/>
        </w:rPr>
      </w:pPr>
      <w:r>
        <w:rPr>
          <w:rFonts w:cs="Times New Roman"/>
          <w:bCs/>
        </w:rPr>
        <w:t xml:space="preserve">    odbieranie przez przedsiębiorcę odbierającego odpady.</w:t>
      </w:r>
    </w:p>
    <w:p w:rsidR="00F57AFD" w:rsidRDefault="00F57AFD" w:rsidP="00F57AFD">
      <w:pPr>
        <w:pStyle w:val="Standard"/>
        <w:jc w:val="both"/>
        <w:rPr>
          <w:rFonts w:cs="Times New Roman"/>
          <w:bCs/>
        </w:rPr>
      </w:pPr>
      <w:r>
        <w:rPr>
          <w:rFonts w:cs="Times New Roman"/>
          <w:bCs/>
        </w:rPr>
        <w:t>3. Właściciel nieruchomości obowiązany jest udostępnić pojemniki oraz worki  przeznaczone</w:t>
      </w:r>
    </w:p>
    <w:p w:rsidR="00F57AFD" w:rsidRDefault="00F57AFD" w:rsidP="00F57AFD">
      <w:pPr>
        <w:pStyle w:val="Standard"/>
        <w:jc w:val="both"/>
        <w:rPr>
          <w:rFonts w:cs="Times New Roman"/>
          <w:bCs/>
        </w:rPr>
      </w:pPr>
      <w:r>
        <w:rPr>
          <w:rFonts w:cs="Times New Roman"/>
          <w:bCs/>
        </w:rPr>
        <w:t xml:space="preserve">   do zbierania odpadów komunalnych, na czas odbierania tych odpadów, poprzez  </w:t>
      </w:r>
    </w:p>
    <w:p w:rsidR="00F57AFD" w:rsidRDefault="00F57AFD" w:rsidP="00F57AFD">
      <w:pPr>
        <w:pStyle w:val="Standard"/>
        <w:jc w:val="both"/>
        <w:rPr>
          <w:rFonts w:cs="Times New Roman"/>
          <w:bCs/>
        </w:rPr>
      </w:pPr>
      <w:r>
        <w:rPr>
          <w:rFonts w:cs="Times New Roman"/>
          <w:bCs/>
        </w:rPr>
        <w:t xml:space="preserve">   wystawienie poza teren nieruchomości, w miejsce umożliwiające do nich dojazd i odbiór</w:t>
      </w:r>
    </w:p>
    <w:p w:rsidR="00F57AFD" w:rsidRDefault="00F57AFD" w:rsidP="00F57AFD">
      <w:pPr>
        <w:pStyle w:val="Standard"/>
        <w:jc w:val="both"/>
        <w:rPr>
          <w:rFonts w:cs="Times New Roman"/>
          <w:bCs/>
        </w:rPr>
      </w:pPr>
      <w:r>
        <w:rPr>
          <w:rFonts w:cs="Times New Roman"/>
          <w:bCs/>
        </w:rPr>
        <w:t xml:space="preserve">   odpadów przez uprawniony podmiot.</w:t>
      </w:r>
    </w:p>
    <w:p w:rsidR="00F57AFD" w:rsidRDefault="00F57AFD" w:rsidP="00F57AFD">
      <w:pPr>
        <w:pStyle w:val="Standard"/>
        <w:rPr>
          <w:rFonts w:cs="Times New Roman"/>
          <w:bCs/>
          <w:color w:val="00B050"/>
        </w:rPr>
      </w:pP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lastRenderedPageBreak/>
        <w:t>§ 10.</w:t>
      </w:r>
    </w:p>
    <w:p w:rsidR="00F57AFD" w:rsidRDefault="00F57AFD" w:rsidP="00F57AFD">
      <w:pPr>
        <w:pStyle w:val="Standard"/>
        <w:jc w:val="center"/>
        <w:rPr>
          <w:rFonts w:cs="Times New Roman"/>
          <w:bCs/>
          <w:color w:val="00B050"/>
        </w:rPr>
      </w:pPr>
    </w:p>
    <w:p w:rsidR="00F57AFD" w:rsidRDefault="00F57AFD" w:rsidP="00F57AFD">
      <w:pPr>
        <w:pStyle w:val="Standard"/>
        <w:rPr>
          <w:rFonts w:cs="Times New Roman"/>
        </w:rPr>
      </w:pPr>
      <w:r>
        <w:rPr>
          <w:rFonts w:cs="Times New Roman"/>
        </w:rPr>
        <w:t>1.Ustala się następującą częstotliwość odbioru odpadów komunalnych:</w:t>
      </w:r>
    </w:p>
    <w:p w:rsidR="00F57AFD" w:rsidRDefault="00F57AFD" w:rsidP="00F57AFD">
      <w:pPr>
        <w:pStyle w:val="Standard"/>
      </w:pPr>
      <w:r>
        <w:rPr>
          <w:rFonts w:cs="Times New Roman"/>
        </w:rPr>
        <w:t xml:space="preserve">    </w:t>
      </w:r>
      <w:r>
        <w:rPr>
          <w:rFonts w:cs="Times New Roman"/>
          <w:i/>
          <w:iCs/>
        </w:rPr>
        <w:t xml:space="preserve"> </w:t>
      </w:r>
      <w:r>
        <w:rPr>
          <w:rFonts w:cs="Times New Roman"/>
        </w:rPr>
        <w:t xml:space="preserve">1) odbiór niesegregowanych (zmieszanych) odpadów komunalnych zgromadzonych         </w:t>
      </w:r>
    </w:p>
    <w:p w:rsidR="00F57AFD" w:rsidRDefault="00F57AFD" w:rsidP="00F57AFD">
      <w:pPr>
        <w:pStyle w:val="Akapitzlist"/>
        <w:ind w:left="0"/>
      </w:pPr>
      <w:r>
        <w:t xml:space="preserve">         w przeznaczonych do tego pojemnikach lub workach  koloru czarnego - odbywać się  </w:t>
      </w:r>
    </w:p>
    <w:p w:rsidR="00F57AFD" w:rsidRDefault="00F57AFD" w:rsidP="00F57AFD">
      <w:pPr>
        <w:pStyle w:val="Akapitzlist"/>
        <w:ind w:left="0"/>
      </w:pPr>
      <w:r>
        <w:t xml:space="preserve">         będzie w terminach podanych przez odbiorcę odpadów nie rzadziej niż dwa razy w </w:t>
      </w:r>
    </w:p>
    <w:p w:rsidR="00F57AFD" w:rsidRDefault="00F57AFD" w:rsidP="00F57AFD">
      <w:pPr>
        <w:pStyle w:val="Akapitzlist"/>
        <w:ind w:left="0"/>
      </w:pPr>
      <w:r>
        <w:t xml:space="preserve">         miesiącu w okresie od 1 kwietnia do 31 października, a w pozostałym okresie roku </w:t>
      </w:r>
    </w:p>
    <w:p w:rsidR="00F57AFD" w:rsidRDefault="00F57AFD" w:rsidP="00F57AFD">
      <w:pPr>
        <w:pStyle w:val="Akapitzlist"/>
        <w:ind w:left="0"/>
      </w:pPr>
      <w:r>
        <w:t xml:space="preserve">         jeden raz w miesiącu;</w:t>
      </w:r>
    </w:p>
    <w:p w:rsidR="00F57AFD" w:rsidRDefault="00F57AFD" w:rsidP="00F57AFD">
      <w:pPr>
        <w:pStyle w:val="Akapitzlist"/>
        <w:ind w:left="0"/>
      </w:pPr>
      <w:r>
        <w:rPr>
          <w:i/>
          <w:iCs/>
          <w:color w:val="FF0000"/>
        </w:rPr>
        <w:t xml:space="preserve">    </w:t>
      </w:r>
      <w:r>
        <w:t>2) odbiór odpadów komunalnych zebranych w sposób selektywny:</w:t>
      </w:r>
    </w:p>
    <w:p w:rsidR="00F57AFD" w:rsidRDefault="00F57AFD" w:rsidP="00F57AFD">
      <w:pPr>
        <w:pStyle w:val="Akapitzlist"/>
        <w:ind w:left="0"/>
      </w:pPr>
      <w:r>
        <w:t xml:space="preserve">        a) metale, tworzywa sztuczne, odpady opakowaniowe </w:t>
      </w:r>
      <w:proofErr w:type="spellStart"/>
      <w:r>
        <w:t>wielomateriałowe</w:t>
      </w:r>
      <w:proofErr w:type="spellEnd"/>
      <w:r>
        <w:t xml:space="preserve"> zgromadzone w</w:t>
      </w:r>
    </w:p>
    <w:p w:rsidR="00F57AFD" w:rsidRDefault="00F57AFD" w:rsidP="00F57AFD">
      <w:pPr>
        <w:pStyle w:val="Standard"/>
        <w:rPr>
          <w:rFonts w:cs="Times New Roman"/>
        </w:rPr>
      </w:pPr>
      <w:r>
        <w:rPr>
          <w:rFonts w:cs="Times New Roman"/>
        </w:rPr>
        <w:t xml:space="preserve">            pojemnikach lub workach koloru żółtego -  jeden raz w miesiącu, w terminach</w:t>
      </w:r>
    </w:p>
    <w:p w:rsidR="00F57AFD" w:rsidRDefault="00F57AFD" w:rsidP="00F57AFD">
      <w:pPr>
        <w:pStyle w:val="Standard"/>
        <w:rPr>
          <w:rFonts w:cs="Times New Roman"/>
        </w:rPr>
      </w:pPr>
      <w:r>
        <w:rPr>
          <w:rFonts w:cs="Times New Roman"/>
        </w:rPr>
        <w:t xml:space="preserve">            podanych przez odbiorcę odpadów,</w:t>
      </w:r>
    </w:p>
    <w:p w:rsidR="00F57AFD" w:rsidRDefault="00F57AFD" w:rsidP="00F57AFD">
      <w:pPr>
        <w:pStyle w:val="Standard"/>
        <w:rPr>
          <w:rFonts w:cs="Times New Roman"/>
        </w:rPr>
      </w:pPr>
      <w:r>
        <w:rPr>
          <w:rFonts w:cs="Times New Roman"/>
        </w:rPr>
        <w:t xml:space="preserve">        b) papier zgromadzony w pojemnikach lub workach koloru niebieskiego- raz na dwa    </w:t>
      </w:r>
    </w:p>
    <w:p w:rsidR="00F57AFD" w:rsidRDefault="00F57AFD" w:rsidP="00F57AFD">
      <w:pPr>
        <w:pStyle w:val="Standard"/>
        <w:rPr>
          <w:rFonts w:cs="Times New Roman"/>
        </w:rPr>
      </w:pPr>
      <w:r>
        <w:rPr>
          <w:rFonts w:cs="Times New Roman"/>
        </w:rPr>
        <w:t xml:space="preserve">            miesiące, w terminach podanych przez odbiorcę odpadów,</w:t>
      </w:r>
    </w:p>
    <w:p w:rsidR="00F57AFD" w:rsidRDefault="00F57AFD" w:rsidP="00F57AFD">
      <w:pPr>
        <w:pStyle w:val="Standard"/>
        <w:rPr>
          <w:rFonts w:cs="Times New Roman"/>
        </w:rPr>
      </w:pPr>
      <w:r>
        <w:rPr>
          <w:rFonts w:cs="Times New Roman"/>
        </w:rPr>
        <w:t xml:space="preserve">        c) szkło zgromadzone w pojemnikach lub workach koloru zielonego – raz na dwa   </w:t>
      </w:r>
    </w:p>
    <w:p w:rsidR="00F57AFD" w:rsidRDefault="00F57AFD" w:rsidP="00F57AFD">
      <w:pPr>
        <w:pStyle w:val="Standard"/>
        <w:rPr>
          <w:rFonts w:cs="Times New Roman"/>
        </w:rPr>
      </w:pPr>
      <w:r>
        <w:rPr>
          <w:rFonts w:cs="Times New Roman"/>
        </w:rPr>
        <w:t xml:space="preserve">            miesiące, w terminach podanych przez odbiorcę odpadów,</w:t>
      </w:r>
    </w:p>
    <w:p w:rsidR="00F57AFD" w:rsidRDefault="00F57AFD" w:rsidP="00F57AFD">
      <w:pPr>
        <w:pStyle w:val="Akapitzlist"/>
        <w:ind w:left="0"/>
      </w:pPr>
      <w:r>
        <w:rPr>
          <w:i/>
          <w:iCs/>
        </w:rPr>
        <w:t xml:space="preserve">     </w:t>
      </w:r>
      <w:r>
        <w:t xml:space="preserve">3) odbiór odpadów ulegających biodegradacji (bioodpady) zgromadzonych w    </w:t>
      </w:r>
    </w:p>
    <w:p w:rsidR="00F57AFD" w:rsidRDefault="00F57AFD" w:rsidP="00F57AFD">
      <w:pPr>
        <w:pStyle w:val="Akapitzlist"/>
        <w:ind w:left="0"/>
      </w:pPr>
      <w:r>
        <w:t xml:space="preserve">         pojemnikach lub workach koloru brązowego  – odbywać się będzie w terminach   </w:t>
      </w:r>
    </w:p>
    <w:p w:rsidR="00F57AFD" w:rsidRDefault="00F57AFD" w:rsidP="00F57AFD">
      <w:pPr>
        <w:pStyle w:val="Akapitzlist"/>
        <w:ind w:left="0"/>
      </w:pPr>
      <w:r>
        <w:t xml:space="preserve">         podanych przez odbiorcę odpadów nie rzadziej niż dwa razy w miesiącu w okresie</w:t>
      </w:r>
    </w:p>
    <w:p w:rsidR="00F57AFD" w:rsidRDefault="00F57AFD" w:rsidP="00F57AFD">
      <w:pPr>
        <w:pStyle w:val="Akapitzlist"/>
        <w:ind w:left="0"/>
      </w:pPr>
      <w:r>
        <w:t xml:space="preserve">         od 1 kwietnia do 31 października, a w pozostałym okresie roku jeden raz w miesiącu;</w:t>
      </w:r>
    </w:p>
    <w:p w:rsidR="00F57AFD" w:rsidRDefault="00F57AFD" w:rsidP="00F57AFD">
      <w:pPr>
        <w:pStyle w:val="Akapitzlist"/>
        <w:ind w:left="0"/>
      </w:pPr>
      <w:r>
        <w:t xml:space="preserve">      4) z terenów przeznaczonych do użytku publicznego opróżnianie koszy ulicznych </w:t>
      </w:r>
    </w:p>
    <w:p w:rsidR="00F57AFD" w:rsidRDefault="00F57AFD" w:rsidP="00F57AFD">
      <w:pPr>
        <w:pStyle w:val="Akapitzlist"/>
        <w:ind w:left="0"/>
      </w:pPr>
      <w:r>
        <w:t xml:space="preserve">         odbywać się będzie 2 razy w tygodniu;</w:t>
      </w:r>
    </w:p>
    <w:p w:rsidR="00F57AFD" w:rsidRDefault="00F57AFD" w:rsidP="00F57AFD">
      <w:pPr>
        <w:pStyle w:val="Akapitzlist"/>
        <w:ind w:left="0"/>
        <w:jc w:val="both"/>
      </w:pPr>
      <w:r>
        <w:t xml:space="preserve">     5) odpady podlegające wydzieleniu w drodze selektywnej zbiórki odpadów wymienione</w:t>
      </w:r>
    </w:p>
    <w:p w:rsidR="00F57AFD" w:rsidRDefault="00F57AFD" w:rsidP="00F57AFD">
      <w:pPr>
        <w:pStyle w:val="Akapitzlist"/>
        <w:ind w:left="0"/>
        <w:jc w:val="both"/>
      </w:pPr>
      <w:r>
        <w:t xml:space="preserve">          w  § 2 </w:t>
      </w:r>
      <w:proofErr w:type="spellStart"/>
      <w:r>
        <w:t>pkt</w:t>
      </w:r>
      <w:proofErr w:type="spellEnd"/>
      <w:r>
        <w:t xml:space="preserve"> 3 usuwa właściciel nieruchomości w miarę potrzeb poprzez samodzielne </w:t>
      </w:r>
    </w:p>
    <w:p w:rsidR="00F57AFD" w:rsidRDefault="00F57AFD" w:rsidP="00F57AFD">
      <w:pPr>
        <w:pStyle w:val="Akapitzlist"/>
        <w:ind w:left="0"/>
        <w:jc w:val="both"/>
      </w:pPr>
      <w:r>
        <w:t xml:space="preserve">         dostarczenie do </w:t>
      </w:r>
      <w:proofErr w:type="spellStart"/>
      <w:r>
        <w:t>PSZOK-u</w:t>
      </w:r>
      <w:proofErr w:type="spellEnd"/>
      <w:r>
        <w:t>;</w:t>
      </w:r>
    </w:p>
    <w:p w:rsidR="00F57AFD" w:rsidRDefault="00F57AFD" w:rsidP="00F57AFD">
      <w:pPr>
        <w:pStyle w:val="Akapitzlist"/>
        <w:ind w:left="0"/>
        <w:jc w:val="both"/>
      </w:pPr>
      <w:r>
        <w:t xml:space="preserve">     6) w przypadku nieruchomości, na których organizowane są imprezy masowe, wprowadza   </w:t>
      </w:r>
    </w:p>
    <w:p w:rsidR="00F57AFD" w:rsidRDefault="00F57AFD" w:rsidP="00F57AFD">
      <w:pPr>
        <w:pStyle w:val="Akapitzlist"/>
        <w:ind w:left="0"/>
        <w:jc w:val="both"/>
      </w:pPr>
      <w:r>
        <w:t xml:space="preserve">         się obowiązek usuwania odpadów niezwłoczne po zakończeniu imprezy.</w:t>
      </w:r>
    </w:p>
    <w:p w:rsidR="00F57AFD" w:rsidRDefault="00F57AFD" w:rsidP="00F57AFD">
      <w:pPr>
        <w:pStyle w:val="Akapitzlist"/>
        <w:jc w:val="both"/>
      </w:pP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§ 11.</w:t>
      </w: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</w:p>
    <w:p w:rsidR="00F57AFD" w:rsidRDefault="00F57AFD" w:rsidP="00F57AFD">
      <w:pPr>
        <w:pStyle w:val="Standard"/>
        <w:rPr>
          <w:rFonts w:cs="Times New Roman"/>
        </w:rPr>
      </w:pPr>
      <w:r>
        <w:rPr>
          <w:rFonts w:cs="Times New Roman"/>
        </w:rPr>
        <w:t>1.Właściciele nieruchomości mogą samodzielnie dostarczyć do Punktu Selektywnej Zbiórki</w:t>
      </w:r>
    </w:p>
    <w:p w:rsidR="00F57AFD" w:rsidRDefault="00F57AFD" w:rsidP="00F57AFD">
      <w:pPr>
        <w:pStyle w:val="Standard"/>
        <w:rPr>
          <w:rFonts w:cs="Times New Roman"/>
        </w:rPr>
      </w:pPr>
      <w:r>
        <w:rPr>
          <w:rFonts w:cs="Times New Roman"/>
        </w:rPr>
        <w:t xml:space="preserve">   Odpadów  odpady komunalne zebrane w sposób selektywny, w tym:</w:t>
      </w:r>
    </w:p>
    <w:p w:rsidR="00F57AFD" w:rsidRDefault="00F57AFD" w:rsidP="00F57AFD">
      <w:pPr>
        <w:pStyle w:val="Akapitzlist"/>
        <w:ind w:left="0"/>
      </w:pPr>
      <w:r>
        <w:rPr>
          <w:i/>
          <w:iCs/>
        </w:rPr>
        <w:t xml:space="preserve">    </w:t>
      </w:r>
      <w:r>
        <w:t>1)  papier;</w:t>
      </w:r>
    </w:p>
    <w:p w:rsidR="00F57AFD" w:rsidRDefault="00F57AFD" w:rsidP="00F57AFD">
      <w:pPr>
        <w:pStyle w:val="Akapitzlist"/>
        <w:ind w:left="0"/>
      </w:pPr>
      <w:r>
        <w:t xml:space="preserve">    2)  metale i tworzywa sztuczne, opakowania </w:t>
      </w:r>
      <w:proofErr w:type="spellStart"/>
      <w:r>
        <w:t>wielomateriałowe</w:t>
      </w:r>
      <w:proofErr w:type="spellEnd"/>
      <w:r>
        <w:t>;</w:t>
      </w:r>
    </w:p>
    <w:p w:rsidR="00F57AFD" w:rsidRDefault="00F57AFD" w:rsidP="00F57AFD">
      <w:pPr>
        <w:pStyle w:val="Akapitzlist"/>
        <w:ind w:left="0"/>
      </w:pPr>
      <w:r>
        <w:t xml:space="preserve">    3)  szkło;</w:t>
      </w:r>
    </w:p>
    <w:p w:rsidR="00F57AFD" w:rsidRDefault="00F57AFD" w:rsidP="00F57AFD">
      <w:pPr>
        <w:pStyle w:val="Akapitzlist"/>
        <w:ind w:left="0"/>
      </w:pPr>
      <w:r>
        <w:t xml:space="preserve">    4)  bioodpady (odpady zielone) ;</w:t>
      </w:r>
    </w:p>
    <w:p w:rsidR="00F57AFD" w:rsidRDefault="00F57AFD" w:rsidP="00F57AFD">
      <w:pPr>
        <w:pStyle w:val="Akapitzlist"/>
        <w:ind w:left="0"/>
      </w:pPr>
      <w:r>
        <w:t xml:space="preserve">    5)  odpady zmieszane wraz z popiołem;</w:t>
      </w:r>
    </w:p>
    <w:p w:rsidR="00F57AFD" w:rsidRDefault="00F57AFD" w:rsidP="00F57AFD">
      <w:pPr>
        <w:pStyle w:val="Akapitzlist"/>
        <w:ind w:left="0"/>
      </w:pPr>
      <w:r>
        <w:t xml:space="preserve">    6)  odpady niebezpieczne;</w:t>
      </w:r>
    </w:p>
    <w:p w:rsidR="00F57AFD" w:rsidRDefault="00F57AFD" w:rsidP="00F57AFD">
      <w:pPr>
        <w:pStyle w:val="Akapitzlist"/>
        <w:ind w:left="0"/>
      </w:pPr>
      <w:r>
        <w:t xml:space="preserve">    7)  przeterminowane leki,  odpady nie kwalifikujące się do odpadów medycznych</w:t>
      </w:r>
    </w:p>
    <w:p w:rsidR="00F57AFD" w:rsidRDefault="00F57AFD" w:rsidP="00F57AFD">
      <w:pPr>
        <w:pStyle w:val="Akapitzlist"/>
        <w:ind w:left="0"/>
      </w:pPr>
      <w:r>
        <w:t xml:space="preserve">         powstałych w gospodarstwie domowym w wyniku przyjmowania produktów   </w:t>
      </w:r>
    </w:p>
    <w:p w:rsidR="00F57AFD" w:rsidRDefault="00F57AFD" w:rsidP="00F57AFD">
      <w:pPr>
        <w:pStyle w:val="Akapitzlist"/>
        <w:ind w:left="0"/>
      </w:pPr>
      <w:r>
        <w:t xml:space="preserve">         leczniczych w formie  iniekcji i prowadzenia monitoringu   poziomu substancji we krwi,  </w:t>
      </w:r>
    </w:p>
    <w:p w:rsidR="00F57AFD" w:rsidRDefault="00F57AFD" w:rsidP="00F57AFD">
      <w:pPr>
        <w:pStyle w:val="Akapitzlist"/>
        <w:ind w:left="0"/>
      </w:pPr>
      <w:r>
        <w:t xml:space="preserve">         w szczególności igieł i strzykawek,</w:t>
      </w:r>
    </w:p>
    <w:p w:rsidR="00F57AFD" w:rsidRDefault="00F57AFD" w:rsidP="00F57AFD">
      <w:pPr>
        <w:pStyle w:val="Akapitzlist"/>
        <w:ind w:left="0"/>
      </w:pPr>
      <w:r>
        <w:t xml:space="preserve">    8)  chemikalia;</w:t>
      </w:r>
    </w:p>
    <w:p w:rsidR="00F57AFD" w:rsidRDefault="00F57AFD" w:rsidP="00F57AFD">
      <w:pPr>
        <w:pStyle w:val="Akapitzlist"/>
        <w:ind w:left="0"/>
      </w:pPr>
      <w:r>
        <w:t xml:space="preserve">    9)  zużyte baterie i akumulatory;</w:t>
      </w:r>
    </w:p>
    <w:p w:rsidR="00F57AFD" w:rsidRDefault="00F57AFD" w:rsidP="00F57AFD">
      <w:pPr>
        <w:pStyle w:val="Akapitzlist"/>
        <w:ind w:left="0"/>
      </w:pPr>
      <w:r>
        <w:t xml:space="preserve">   10)  zużyty sprzęt elektryczny i elektroniczny;</w:t>
      </w:r>
    </w:p>
    <w:p w:rsidR="00F57AFD" w:rsidRDefault="00F57AFD" w:rsidP="00F57AFD">
      <w:pPr>
        <w:pStyle w:val="Akapitzlist"/>
        <w:ind w:left="0"/>
      </w:pPr>
      <w:r>
        <w:t xml:space="preserve">   11)  meble i inne odpady wielkogabarytowe</w:t>
      </w:r>
    </w:p>
    <w:p w:rsidR="00F57AFD" w:rsidRDefault="00F57AFD" w:rsidP="00F57AFD">
      <w:pPr>
        <w:pStyle w:val="Akapitzlist"/>
        <w:ind w:left="0"/>
      </w:pPr>
      <w:r>
        <w:t xml:space="preserve">   12)  odpady budowlane i rozbiórkowe stanowiące odpady komunalne;</w:t>
      </w:r>
    </w:p>
    <w:p w:rsidR="00F57AFD" w:rsidRDefault="00F57AFD" w:rsidP="00F57AFD">
      <w:pPr>
        <w:pStyle w:val="Akapitzlist"/>
        <w:ind w:left="0"/>
      </w:pPr>
      <w:r>
        <w:t xml:space="preserve">   13)  zużyte opony;</w:t>
      </w:r>
    </w:p>
    <w:p w:rsidR="00F57AFD" w:rsidRDefault="00F57AFD" w:rsidP="00F57AFD">
      <w:pPr>
        <w:pStyle w:val="Akapitzlist"/>
        <w:ind w:left="0"/>
      </w:pPr>
      <w:r>
        <w:t xml:space="preserve">   14)  tekstylia i odzież., </w:t>
      </w:r>
    </w:p>
    <w:p w:rsidR="00F57AFD" w:rsidRDefault="00F57AFD" w:rsidP="00F57AFD">
      <w:pPr>
        <w:pStyle w:val="Akapitzlist"/>
        <w:ind w:left="0"/>
      </w:pPr>
    </w:p>
    <w:p w:rsidR="00F57AFD" w:rsidRDefault="00F57AFD" w:rsidP="00F57AFD">
      <w:pPr>
        <w:pStyle w:val="Akapitzlist"/>
        <w:ind w:left="0"/>
      </w:pPr>
      <w:r>
        <w:lastRenderedPageBreak/>
        <w:t xml:space="preserve">2. Wójt Gminy Młynarze podaje do publicznej wiadomości w sposób zwyczajowo przyjęty  </w:t>
      </w:r>
    </w:p>
    <w:p w:rsidR="00F57AFD" w:rsidRDefault="00F57AFD" w:rsidP="00F57AFD">
      <w:pPr>
        <w:pStyle w:val="Akapitzlist"/>
        <w:ind w:left="0"/>
      </w:pPr>
      <w:r>
        <w:t xml:space="preserve">    oraz na stronie internetowej Urzędu Gminy Młynarze informacje o lokalizacji Punktu  </w:t>
      </w:r>
    </w:p>
    <w:p w:rsidR="00F57AFD" w:rsidRDefault="00F57AFD" w:rsidP="00F57AFD">
      <w:pPr>
        <w:pStyle w:val="Akapitzlist"/>
        <w:ind w:left="0"/>
      </w:pPr>
      <w:r>
        <w:t xml:space="preserve">    Selektywnej Zbiórki Odpadów, godzinach otwarcia, terminach funkcjonowania oraz wykaz</w:t>
      </w:r>
    </w:p>
    <w:p w:rsidR="00F57AFD" w:rsidRDefault="00F57AFD" w:rsidP="00F57AFD">
      <w:pPr>
        <w:pStyle w:val="Akapitzlist"/>
        <w:ind w:left="0"/>
      </w:pPr>
      <w:r>
        <w:t xml:space="preserve">    odbieranych w nim frakcji.</w:t>
      </w:r>
    </w:p>
    <w:p w:rsidR="00F57AFD" w:rsidRDefault="00F57AFD" w:rsidP="00F57AFD">
      <w:pPr>
        <w:pStyle w:val="Akapitzlist"/>
        <w:ind w:left="0"/>
      </w:pPr>
      <w:r>
        <w:t>3. Odpady komunalne, o których mowa w § 11 ust.</w:t>
      </w:r>
      <w:r>
        <w:rPr>
          <w:color w:val="FF0000"/>
        </w:rPr>
        <w:t xml:space="preserve"> </w:t>
      </w:r>
      <w:r>
        <w:t>1 pkt. 9 mogą być ponadto odbierane:</w:t>
      </w:r>
    </w:p>
    <w:p w:rsidR="00F57AFD" w:rsidRDefault="00F57AFD" w:rsidP="00F57AFD">
      <w:pPr>
        <w:pStyle w:val="Akapitzlist"/>
        <w:ind w:left="0"/>
      </w:pPr>
      <w:r>
        <w:t xml:space="preserve">    1) w punktach sprzedaży detalicznej, przy zakupie artykułu tego samego rodzaju, co  </w:t>
      </w:r>
    </w:p>
    <w:p w:rsidR="00F57AFD" w:rsidRDefault="00F57AFD" w:rsidP="00F57AFD">
      <w:pPr>
        <w:pStyle w:val="Akapitzlist"/>
        <w:ind w:left="0"/>
      </w:pPr>
      <w:r>
        <w:t xml:space="preserve">        zużyty w ilości nie większej niż ilość kupionych artykułów,</w:t>
      </w:r>
    </w:p>
    <w:p w:rsidR="00F57AFD" w:rsidRDefault="00F57AFD" w:rsidP="00F57AFD">
      <w:pPr>
        <w:pStyle w:val="Akapitzlist"/>
        <w:ind w:left="0"/>
      </w:pPr>
      <w:r>
        <w:t xml:space="preserve">    2) w wyspecjalizowanych punktach zbierania sprzętu elektrycznego i elektronicznego.</w:t>
      </w:r>
    </w:p>
    <w:p w:rsidR="00F57AFD" w:rsidRDefault="00F57AFD" w:rsidP="00F57AFD">
      <w:pPr>
        <w:pStyle w:val="Akapitzlist"/>
      </w:pP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§ 12.</w:t>
      </w: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</w:p>
    <w:p w:rsidR="00F57AFD" w:rsidRDefault="00F57AFD" w:rsidP="00F57AFD">
      <w:pPr>
        <w:pStyle w:val="Standard"/>
        <w:jc w:val="both"/>
        <w:rPr>
          <w:rFonts w:cs="Times New Roman"/>
        </w:rPr>
      </w:pPr>
      <w:r>
        <w:rPr>
          <w:rFonts w:cs="Times New Roman"/>
        </w:rPr>
        <w:t>Właściciel nieruchomości nieskanalizowanej jest zobowiązany do opróżniania zbiorników bezodpływowych (szamb) z częstotliwością zapewniającą niedopuszczenie do ich przepełnienia.</w:t>
      </w:r>
    </w:p>
    <w:p w:rsidR="00F57AFD" w:rsidRDefault="00F57AFD" w:rsidP="00F57AFD">
      <w:pPr>
        <w:pStyle w:val="Standard"/>
        <w:jc w:val="both"/>
        <w:rPr>
          <w:rFonts w:cs="Times New Roman"/>
          <w:color w:val="FF0000"/>
        </w:rPr>
      </w:pPr>
    </w:p>
    <w:p w:rsidR="00F57AFD" w:rsidRDefault="00F57AFD" w:rsidP="00F57AFD">
      <w:pPr>
        <w:pStyle w:val="Standard"/>
        <w:jc w:val="both"/>
        <w:rPr>
          <w:rFonts w:cs="Times New Roman"/>
          <w:color w:val="FF0000"/>
        </w:rPr>
      </w:pP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ROZDZIAŁ V</w:t>
      </w: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INNE WYMAGANIA WYNIKAJĄCE Z WOJEWÓDZKIEGO PLANU GOSPODARKI ODPADAMI</w:t>
      </w: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§ 13.</w:t>
      </w: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</w:p>
    <w:p w:rsidR="00F57AFD" w:rsidRDefault="00F57AFD" w:rsidP="00F57AFD">
      <w:pPr>
        <w:pStyle w:val="Akapitzlist"/>
        <w:ind w:left="0"/>
        <w:jc w:val="both"/>
      </w:pPr>
      <w:r>
        <w:t xml:space="preserve">Wymagania dotyczące gospodarki odpadami w województwie mazowieckim zostały   </w:t>
      </w:r>
    </w:p>
    <w:p w:rsidR="00F57AFD" w:rsidRDefault="00F57AFD" w:rsidP="00F57AFD">
      <w:pPr>
        <w:pStyle w:val="Akapitzlist"/>
        <w:ind w:left="0"/>
        <w:jc w:val="both"/>
      </w:pPr>
      <w:r>
        <w:t xml:space="preserve">określone w Planie Gospodarki Odpadami dla Województwa Mazowieckiego opracowanym przez zarząd województwa mazowieckiego.   </w:t>
      </w:r>
    </w:p>
    <w:p w:rsidR="00F57AFD" w:rsidRDefault="00F57AFD" w:rsidP="00F57AFD">
      <w:pPr>
        <w:pStyle w:val="Akapitzlist"/>
        <w:ind w:left="0"/>
        <w:jc w:val="both"/>
      </w:pPr>
      <w:r>
        <w:t xml:space="preserve">1. Wytwórcy odpadów komunalnych zobowiązani są do stosowania takich form konsumpcji  </w:t>
      </w:r>
    </w:p>
    <w:p w:rsidR="00F57AFD" w:rsidRDefault="00F57AFD" w:rsidP="00F57AFD">
      <w:pPr>
        <w:pStyle w:val="Akapitzlist"/>
        <w:ind w:left="0"/>
        <w:jc w:val="both"/>
      </w:pPr>
      <w:r>
        <w:t xml:space="preserve">   oraz surowców i materiałów, które pozwolą utrzymać ilość wytworzonych odpadów na</w:t>
      </w:r>
    </w:p>
    <w:p w:rsidR="00F57AFD" w:rsidRDefault="00F57AFD" w:rsidP="00F57AFD">
      <w:pPr>
        <w:pStyle w:val="Akapitzlist"/>
        <w:ind w:left="0"/>
        <w:jc w:val="both"/>
      </w:pPr>
      <w:r>
        <w:t xml:space="preserve">   możliwie najniższym poziomie. Właściciele nieruchomości w celu ograniczenia możliwości</w:t>
      </w:r>
    </w:p>
    <w:p w:rsidR="00F57AFD" w:rsidRDefault="00F57AFD" w:rsidP="00F57AFD">
      <w:pPr>
        <w:pStyle w:val="Akapitzlist"/>
        <w:ind w:left="0"/>
        <w:jc w:val="both"/>
      </w:pPr>
      <w:r>
        <w:t xml:space="preserve">   powstawania odpadów komunalnych obowiązani są do minimalizowania używania</w:t>
      </w:r>
    </w:p>
    <w:p w:rsidR="00F57AFD" w:rsidRDefault="00F57AFD" w:rsidP="00F57AFD">
      <w:pPr>
        <w:pStyle w:val="Akapitzlist"/>
        <w:ind w:left="0"/>
        <w:jc w:val="both"/>
      </w:pPr>
      <w:r>
        <w:t xml:space="preserve">   jednorazowych toreb i opakowań foliowych.</w:t>
      </w:r>
    </w:p>
    <w:p w:rsidR="00F57AFD" w:rsidRDefault="00F57AFD" w:rsidP="00F57AFD">
      <w:pPr>
        <w:pStyle w:val="Akapitzlist"/>
        <w:ind w:left="0"/>
        <w:jc w:val="both"/>
      </w:pPr>
      <w:r>
        <w:t>2. Odpady ulegające biodegradacji, powstające w gospodarstwach domowych powinny być w</w:t>
      </w:r>
    </w:p>
    <w:p w:rsidR="00F57AFD" w:rsidRDefault="00F57AFD" w:rsidP="00F57AFD">
      <w:pPr>
        <w:pStyle w:val="Akapitzlist"/>
        <w:ind w:left="0"/>
        <w:jc w:val="both"/>
      </w:pPr>
      <w:r>
        <w:t xml:space="preserve">   miarę istniejących możliwości w pierwszej kolejności wykorzystywane przez mieszkańców</w:t>
      </w:r>
    </w:p>
    <w:p w:rsidR="00F57AFD" w:rsidRDefault="00F57AFD" w:rsidP="00F57AFD">
      <w:pPr>
        <w:pStyle w:val="Akapitzlist"/>
        <w:ind w:left="0"/>
        <w:jc w:val="both"/>
      </w:pPr>
      <w:r>
        <w:t xml:space="preserve">   we własnym zakresie poprzez kompostowanie w przydomowych kompostownikach w  </w:t>
      </w:r>
    </w:p>
    <w:p w:rsidR="00F57AFD" w:rsidRDefault="00F57AFD" w:rsidP="00F57AFD">
      <w:pPr>
        <w:pStyle w:val="Akapitzlist"/>
        <w:ind w:left="0"/>
        <w:jc w:val="both"/>
      </w:pPr>
      <w:r>
        <w:t xml:space="preserve">   zabudowie jednorodzinnej.</w:t>
      </w:r>
    </w:p>
    <w:p w:rsidR="00F57AFD" w:rsidRDefault="00F57AFD" w:rsidP="00F57AFD">
      <w:pPr>
        <w:pStyle w:val="Akapitzlist"/>
        <w:ind w:left="0"/>
        <w:jc w:val="both"/>
      </w:pPr>
      <w:r>
        <w:t xml:space="preserve"> </w:t>
      </w:r>
    </w:p>
    <w:p w:rsidR="00F57AFD" w:rsidRDefault="00F57AFD" w:rsidP="00F57AFD">
      <w:pPr>
        <w:pStyle w:val="Akapitzlist"/>
        <w:ind w:left="0"/>
        <w:jc w:val="both"/>
      </w:pPr>
      <w:r>
        <w:t xml:space="preserve"> </w:t>
      </w: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ROZDZIAŁ VI</w:t>
      </w: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OBOWIĄZKI OSÓB UTRZYMUJĄCYCH ZWIERZĘTA DOMOWE, MAJĄCE NA CELU OCHRONĘ PRZED ZAGROŻENIEM LUB UCIĄŻLIWOŚCIĄ DLA LUDZI ORAZ PRZED ZANIECZYSZCZENIAMI  TERENÓW PRZEZNACZONYCH DO WSPÓLNEGO UŻYTKU</w:t>
      </w: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§ 14.</w:t>
      </w:r>
    </w:p>
    <w:p w:rsidR="00F57AFD" w:rsidRDefault="00F57AFD" w:rsidP="00F57AFD">
      <w:pPr>
        <w:pStyle w:val="Akapitzlist"/>
        <w:ind w:left="0"/>
        <w:rPr>
          <w:rFonts w:eastAsia="SimSun"/>
          <w:b/>
          <w:kern w:val="3"/>
          <w:lang w:eastAsia="zh-CN" w:bidi="hi-IN"/>
        </w:rPr>
      </w:pPr>
    </w:p>
    <w:p w:rsidR="00F57AFD" w:rsidRDefault="00F57AFD" w:rsidP="00F57AFD">
      <w:pPr>
        <w:pStyle w:val="Akapitzlist"/>
        <w:ind w:left="0"/>
      </w:pPr>
      <w:r>
        <w:t>Osoby utrzymujące zwierzęta domowe są zobowiązane do zachowania środków</w:t>
      </w:r>
    </w:p>
    <w:p w:rsidR="00F57AFD" w:rsidRDefault="00F57AFD" w:rsidP="00F57AFD">
      <w:pPr>
        <w:pStyle w:val="Akapitzlist"/>
        <w:ind w:left="0"/>
      </w:pPr>
      <w:r>
        <w:t xml:space="preserve">bezpieczeństwa i  ostrożności, zapewniających ochronę przed zagrożeniem lub   </w:t>
      </w:r>
    </w:p>
    <w:p w:rsidR="00F57AFD" w:rsidRDefault="00F57AFD" w:rsidP="00F57AFD">
      <w:pPr>
        <w:pStyle w:val="Akapitzlist"/>
        <w:ind w:left="0"/>
      </w:pPr>
      <w:r>
        <w:t xml:space="preserve">uciążliwością dla ludzi oraz przed zanieczyszczeniem terenów przeznaczonych do użytku   </w:t>
      </w:r>
    </w:p>
    <w:p w:rsidR="00F57AFD" w:rsidRDefault="00F57AFD" w:rsidP="00F57AFD">
      <w:pPr>
        <w:pStyle w:val="Akapitzlist"/>
        <w:ind w:left="0"/>
      </w:pPr>
      <w:r>
        <w:t>publicznego.</w:t>
      </w:r>
    </w:p>
    <w:p w:rsidR="00F57AFD" w:rsidRDefault="00F57AFD" w:rsidP="00F57AFD">
      <w:pPr>
        <w:pStyle w:val="Akapitzlist"/>
      </w:pPr>
    </w:p>
    <w:p w:rsidR="00F57AFD" w:rsidRDefault="00F57AFD" w:rsidP="00F57AFD">
      <w:pPr>
        <w:pStyle w:val="Akapitzlist"/>
      </w:pP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lastRenderedPageBreak/>
        <w:t>§ 15.</w:t>
      </w:r>
    </w:p>
    <w:p w:rsidR="00F57AFD" w:rsidRDefault="00F57AFD" w:rsidP="00F57AFD">
      <w:pPr>
        <w:pStyle w:val="Standard"/>
        <w:shd w:val="clear" w:color="auto" w:fill="FFFFFF"/>
        <w:rPr>
          <w:rFonts w:cs="Times New Roman"/>
        </w:rPr>
      </w:pPr>
      <w:r>
        <w:rPr>
          <w:rFonts w:cs="Times New Roman"/>
        </w:rPr>
        <w:t>Do obowiązków właścicieli utrzymujących zwierzęta domowe należy:</w:t>
      </w:r>
    </w:p>
    <w:p w:rsidR="00F57AFD" w:rsidRDefault="00F57AFD" w:rsidP="00F57AFD">
      <w:pPr>
        <w:pStyle w:val="Akapitzlist"/>
        <w:shd w:val="clear" w:color="auto" w:fill="FFFFFF"/>
        <w:ind w:left="0"/>
      </w:pPr>
      <w:r>
        <w:t xml:space="preserve">   1) w odniesieniu do wszystkich ras psów:</w:t>
      </w:r>
    </w:p>
    <w:p w:rsidR="00F57AFD" w:rsidRDefault="00F57AFD" w:rsidP="00F57AFD">
      <w:pPr>
        <w:pStyle w:val="Akapitzlist"/>
        <w:shd w:val="clear" w:color="auto" w:fill="FFFFFF"/>
        <w:ind w:left="0"/>
      </w:pPr>
      <w:r>
        <w:t xml:space="preserve">       a)  wyposażenie psa w obrożę,</w:t>
      </w:r>
    </w:p>
    <w:p w:rsidR="00F57AFD" w:rsidRDefault="00F57AFD" w:rsidP="00F57AFD">
      <w:pPr>
        <w:pStyle w:val="Akapitzlist"/>
        <w:shd w:val="clear" w:color="auto" w:fill="FFFFFF"/>
        <w:ind w:left="0"/>
      </w:pPr>
      <w:r>
        <w:t xml:space="preserve">       b)  prowadzenie psa na uwięzi, a psa rasy uznawanej za agresywną lub w inny sposób  </w:t>
      </w:r>
    </w:p>
    <w:p w:rsidR="00F57AFD" w:rsidRDefault="00F57AFD" w:rsidP="00F57AFD">
      <w:pPr>
        <w:pStyle w:val="Akapitzlist"/>
        <w:shd w:val="clear" w:color="auto" w:fill="FFFFFF"/>
        <w:ind w:left="0"/>
      </w:pPr>
      <w:r>
        <w:t xml:space="preserve">            zagrażającego otoczeniu dodatkowo w kagańcu,</w:t>
      </w:r>
    </w:p>
    <w:p w:rsidR="00F57AFD" w:rsidRDefault="00F57AFD" w:rsidP="00F57AFD">
      <w:pPr>
        <w:pStyle w:val="Akapitzlist"/>
        <w:ind w:left="0"/>
      </w:pPr>
      <w:r>
        <w:t xml:space="preserve">    2) w odniesieniu do wszystkich zwierząt domowych:</w:t>
      </w:r>
    </w:p>
    <w:p w:rsidR="00F57AFD" w:rsidRDefault="00F57AFD" w:rsidP="00F57AFD">
      <w:pPr>
        <w:pStyle w:val="Akapitzlist"/>
        <w:shd w:val="clear" w:color="auto" w:fill="FFFFFF"/>
        <w:ind w:left="0"/>
      </w:pPr>
      <w:r>
        <w:t xml:space="preserve">        a)  stały i skuteczny nadzór,</w:t>
      </w:r>
    </w:p>
    <w:p w:rsidR="00F57AFD" w:rsidRDefault="00F57AFD" w:rsidP="00F57AFD">
      <w:pPr>
        <w:pStyle w:val="Akapitzlist"/>
        <w:shd w:val="clear" w:color="auto" w:fill="FFFFFF"/>
        <w:ind w:left="0"/>
      </w:pPr>
      <w:r>
        <w:t xml:space="preserve">        b)  natychmiastowe usuwanie przez właścicieli, zanieczyszczeń pozostawionych przez  </w:t>
      </w:r>
    </w:p>
    <w:p w:rsidR="00F57AFD" w:rsidRDefault="00F57AFD" w:rsidP="00F57AFD">
      <w:pPr>
        <w:pStyle w:val="Akapitzlist"/>
        <w:shd w:val="clear" w:color="auto" w:fill="FFFFFF"/>
        <w:ind w:left="0"/>
      </w:pPr>
      <w:r>
        <w:t xml:space="preserve">             zwierzęta domowe w obiektach i innych terenach przeznaczonych do użytku  </w:t>
      </w:r>
    </w:p>
    <w:p w:rsidR="00F57AFD" w:rsidRDefault="00F57AFD" w:rsidP="00F57AFD">
      <w:pPr>
        <w:pStyle w:val="Akapitzlist"/>
        <w:shd w:val="clear" w:color="auto" w:fill="FFFFFF"/>
        <w:ind w:left="0"/>
      </w:pPr>
      <w:r>
        <w:t xml:space="preserve">             publicznego,</w:t>
      </w:r>
    </w:p>
    <w:p w:rsidR="00F57AFD" w:rsidRDefault="00F57AFD" w:rsidP="00F57AFD">
      <w:pPr>
        <w:pStyle w:val="Akapitzlist"/>
        <w:shd w:val="clear" w:color="auto" w:fill="FFFFFF"/>
        <w:ind w:left="0"/>
      </w:pPr>
      <w:r>
        <w:t xml:space="preserve">     3) postanowienia </w:t>
      </w:r>
      <w:proofErr w:type="spellStart"/>
      <w:r>
        <w:t>pkt</w:t>
      </w:r>
      <w:proofErr w:type="spellEnd"/>
      <w:r>
        <w:t xml:space="preserve"> 2 dotyczą także zwierząt nie udomowionych, utrzymywanych</w:t>
      </w:r>
    </w:p>
    <w:p w:rsidR="00F57AFD" w:rsidRDefault="00F57AFD" w:rsidP="00F57AFD">
      <w:pPr>
        <w:pStyle w:val="Akapitzlist"/>
        <w:shd w:val="clear" w:color="auto" w:fill="FFFFFF"/>
        <w:ind w:left="0"/>
      </w:pPr>
      <w:r>
        <w:t xml:space="preserve">         w charakterze zwierząt domowych.</w:t>
      </w:r>
    </w:p>
    <w:p w:rsidR="00F57AFD" w:rsidRDefault="00F57AFD" w:rsidP="00F57AFD"/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ROZDZIAŁ VII</w:t>
      </w: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WYMAGANIA W ZAKRESIE UTRZYMANIA ZWIERZĄT GOSPODARSKICH NA TERENACH WYŁĄCZONYCH Z PRODUKCJI ROLNICZEJ, W TYM TAKŻE ZAKAZ ICH UTRZYMYWANIA NA OKREŚLONYCH OBSZARACH LUB W POSZCZEGÓLNYCH NIERUCHOMOŚCIACH</w:t>
      </w: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</w:p>
    <w:p w:rsidR="00F57AFD" w:rsidRP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§ 16.</w:t>
      </w:r>
    </w:p>
    <w:p w:rsidR="00F57AFD" w:rsidRDefault="00F57AFD" w:rsidP="00F57AFD">
      <w:pPr>
        <w:pStyle w:val="Standard"/>
        <w:jc w:val="both"/>
        <w:rPr>
          <w:rFonts w:cs="Times New Roman"/>
        </w:rPr>
      </w:pPr>
      <w:r>
        <w:rPr>
          <w:rFonts w:cs="Times New Roman"/>
        </w:rPr>
        <w:t>1. Zakaz utrzymywania zwierząt gospodarskich dotyczy zwartych terenów zabudowy,</w:t>
      </w:r>
    </w:p>
    <w:p w:rsidR="00F57AFD" w:rsidRDefault="00F57AFD" w:rsidP="00F57AFD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    zajętych przez budownictwo wielorodzinne lub instytucje użyteczności publicznej.</w:t>
      </w:r>
    </w:p>
    <w:p w:rsidR="00F57AFD" w:rsidRDefault="00F57AFD" w:rsidP="00F57AFD">
      <w:pPr>
        <w:pStyle w:val="Standard"/>
        <w:jc w:val="both"/>
        <w:rPr>
          <w:rFonts w:cs="Times New Roman"/>
        </w:rPr>
      </w:pPr>
      <w:r>
        <w:rPr>
          <w:rFonts w:cs="Times New Roman"/>
        </w:rPr>
        <w:t>2. Na pozostałych terenach wyłączonych z produkcji rolnej, dopuszcza się utrzymanie</w:t>
      </w:r>
    </w:p>
    <w:p w:rsidR="00F57AFD" w:rsidRDefault="00F57AFD" w:rsidP="00F57AFD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    zwierząt gospodarskich pod następującymi warunkami:</w:t>
      </w:r>
    </w:p>
    <w:p w:rsidR="00F57AFD" w:rsidRDefault="00F57AFD" w:rsidP="00F57AFD">
      <w:pPr>
        <w:pStyle w:val="Standard"/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>posiadania budynków gospodarskich przeznaczonych do hodowli zwierząt,</w:t>
      </w:r>
    </w:p>
    <w:p w:rsidR="00F57AFD" w:rsidRDefault="00F57AFD" w:rsidP="00F57AFD">
      <w:pPr>
        <w:pStyle w:val="Standard"/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>teren nieruchomości musi być zabezpieczony w sposób uniemożliwiający opuszczenie go przez zwierzęta,</w:t>
      </w:r>
    </w:p>
    <w:p w:rsidR="00F57AFD" w:rsidRDefault="00F57AFD" w:rsidP="00F57AFD">
      <w:pPr>
        <w:pStyle w:val="Standard"/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>właściciel zwierzęcia, które zanieczyściło ulice, chodniki lub miejsca publiczne obowiązany jest do uprzątnięcia zanieczyszczenia,</w:t>
      </w:r>
    </w:p>
    <w:p w:rsidR="00F57AFD" w:rsidRDefault="00F57AFD" w:rsidP="00F57AFD">
      <w:pPr>
        <w:pStyle w:val="Standard"/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>wytwarzane podczas prowadzenia chowu lub hodowli nieczystości będą gromadzone zgodnie z przepisami sanitarnymi, nie będą zanieczyszczały terenu nieruchomości oraz wód powierzchniowych i podziemnych, nie będą one powodować również uciążliwości zapachowych i rozprzestrzeniania się owadów, gryzoni i insektów.</w:t>
      </w:r>
    </w:p>
    <w:p w:rsidR="00F57AFD" w:rsidRDefault="00F57AFD" w:rsidP="00F57AFD">
      <w:pPr>
        <w:pStyle w:val="Standard"/>
        <w:rPr>
          <w:rFonts w:cs="Times New Roman"/>
        </w:rPr>
      </w:pP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ROZDZIAŁ VIII</w:t>
      </w: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OBSZARY PODLEGAJĄCEOBOWIĄZKOWEJ DERATYZACJI                                              I TERMINY JEJ PRZEPROWADZENIA</w:t>
      </w: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</w:p>
    <w:p w:rsidR="00F57AFD" w:rsidRDefault="00F57AFD" w:rsidP="00F57AFD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§ 17.</w:t>
      </w:r>
    </w:p>
    <w:p w:rsidR="00F57AFD" w:rsidRDefault="00F57AFD" w:rsidP="00F57AFD">
      <w:pPr>
        <w:pStyle w:val="Akapitzlist"/>
        <w:ind w:left="0"/>
      </w:pPr>
      <w:r>
        <w:t>1. Obszarami podlegającymi obowiązkowej deratyzacji są  miejsca gromadzenia odpadów</w:t>
      </w:r>
    </w:p>
    <w:p w:rsidR="00F57AFD" w:rsidRDefault="00F57AFD" w:rsidP="00F57AFD">
      <w:pPr>
        <w:pStyle w:val="Akapitzlist"/>
        <w:ind w:left="0"/>
      </w:pPr>
      <w:r>
        <w:t xml:space="preserve">    komunalnych, korytarze piwniczne, studzienki przyłączy wodociągowych.</w:t>
      </w:r>
    </w:p>
    <w:p w:rsidR="00F57AFD" w:rsidRDefault="00F57AFD" w:rsidP="00F57AFD">
      <w:pPr>
        <w:pStyle w:val="Akapitzlist"/>
        <w:ind w:left="0"/>
      </w:pPr>
      <w:r>
        <w:t>2. Deratyzację na ww. obszarach przeprowadza się:</w:t>
      </w:r>
    </w:p>
    <w:p w:rsidR="00F57AFD" w:rsidRDefault="00F57AFD" w:rsidP="00F57AFD">
      <w:pPr>
        <w:pStyle w:val="Akapitzlist"/>
        <w:ind w:left="0"/>
      </w:pPr>
      <w:r>
        <w:rPr>
          <w:color w:val="FF0000"/>
        </w:rPr>
        <w:t xml:space="preserve">    </w:t>
      </w:r>
      <w:r>
        <w:t xml:space="preserve"> 1) w</w:t>
      </w:r>
      <w:r>
        <w:rPr>
          <w:color w:val="FF0000"/>
        </w:rPr>
        <w:t xml:space="preserve"> </w:t>
      </w:r>
      <w:r>
        <w:t>terminie wiosennym od dnia 1 kwietnia do 30 kwietnia,</w:t>
      </w:r>
    </w:p>
    <w:p w:rsidR="00F57AFD" w:rsidRDefault="00F57AFD" w:rsidP="00F57AFD">
      <w:pPr>
        <w:pStyle w:val="Akapitzlist"/>
        <w:ind w:left="0"/>
      </w:pPr>
      <w:r>
        <w:t xml:space="preserve">     2) w terminie jesiennym od dnia 1 września do dnia 30 września,</w:t>
      </w:r>
    </w:p>
    <w:p w:rsidR="00F57AFD" w:rsidRDefault="00F57AFD" w:rsidP="00F57AFD">
      <w:pPr>
        <w:pStyle w:val="Akapitzlist"/>
        <w:ind w:left="0"/>
      </w:pPr>
      <w:r>
        <w:t xml:space="preserve">     3) każdorazowo w przypadku wystąpienia populacji gryzoni.</w:t>
      </w:r>
    </w:p>
    <w:p w:rsidR="00F57AFD" w:rsidRDefault="00F57AFD" w:rsidP="00F57AFD">
      <w:pPr>
        <w:pStyle w:val="Standard"/>
        <w:rPr>
          <w:rFonts w:cs="Times New Roman"/>
          <w:b/>
          <w:bCs/>
        </w:rPr>
      </w:pPr>
    </w:p>
    <w:p w:rsidR="00F57AFD" w:rsidRDefault="00F57AFD" w:rsidP="00F57AFD">
      <w:pPr>
        <w:pStyle w:val="Standard"/>
        <w:ind w:left="4248" w:firstLine="708"/>
        <w:rPr>
          <w:rFonts w:cs="Times New Roman"/>
        </w:rPr>
      </w:pPr>
      <w:r>
        <w:rPr>
          <w:rFonts w:cs="Times New Roman"/>
        </w:rPr>
        <w:t>PRZEWODNICZĄCY</w:t>
      </w:r>
    </w:p>
    <w:p w:rsidR="00F57AFD" w:rsidRDefault="00F57AFD" w:rsidP="00F57AFD">
      <w:pPr>
        <w:pStyle w:val="Standard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Rady Gminy</w:t>
      </w:r>
    </w:p>
    <w:p w:rsidR="00DC0304" w:rsidRPr="00F57AFD" w:rsidRDefault="00F57AFD" w:rsidP="00F57AFD">
      <w:pPr>
        <w:pStyle w:val="Standard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Łukasz Suski</w:t>
      </w:r>
    </w:p>
    <w:sectPr w:rsidR="00DC0304" w:rsidRPr="00F57AFD" w:rsidSect="00DC0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780A23"/>
    <w:multiLevelType w:val="multilevel"/>
    <w:tmpl w:val="4126D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F57AFD"/>
    <w:rsid w:val="00DC0304"/>
    <w:rsid w:val="00F57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7A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7AFD"/>
    <w:pPr>
      <w:ind w:left="720"/>
      <w:contextualSpacing/>
    </w:pPr>
  </w:style>
  <w:style w:type="paragraph" w:customStyle="1" w:styleId="Standard">
    <w:name w:val="Standard"/>
    <w:rsid w:val="00F57AF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2782</Words>
  <Characters>16697</Characters>
  <Application>Microsoft Office Word</Application>
  <DocSecurity>0</DocSecurity>
  <Lines>139</Lines>
  <Paragraphs>38</Paragraphs>
  <ScaleCrop>false</ScaleCrop>
  <Company/>
  <LinksUpToDate>false</LinksUpToDate>
  <CharactersWithSpaces>19441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2020-12-18T11:51:00Z</dcterms:created>
  <dcterms:modified xsi:type="dcterms:W3CDTF">2020-12-18T11:54:00Z</dcterms:modified>
</cp:coreProperties>
</file>