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3D8" w:rsidRDefault="006333D8" w:rsidP="006333D8">
      <w:pPr>
        <w:jc w:val="center"/>
      </w:pPr>
    </w:p>
    <w:p w:rsidR="006333D8" w:rsidRDefault="006333D8" w:rsidP="006333D8">
      <w:pPr>
        <w:jc w:val="center"/>
      </w:pPr>
    </w:p>
    <w:p w:rsidR="006333D8" w:rsidRDefault="006333D8" w:rsidP="006333D8">
      <w:pPr>
        <w:jc w:val="center"/>
      </w:pPr>
      <w:r>
        <w:t>U CH W A Ł A    Nr  XVIII/133/2021</w:t>
      </w:r>
    </w:p>
    <w:p w:rsidR="006333D8" w:rsidRDefault="006333D8" w:rsidP="006333D8">
      <w:pPr>
        <w:jc w:val="center"/>
      </w:pPr>
      <w:r>
        <w:t xml:space="preserve">Rady Gminy Młynarze </w:t>
      </w:r>
    </w:p>
    <w:p w:rsidR="006333D8" w:rsidRDefault="006333D8" w:rsidP="006333D8">
      <w:pPr>
        <w:jc w:val="center"/>
      </w:pPr>
      <w:r>
        <w:t>z dnia 9 lutego  2021 roku</w:t>
      </w:r>
    </w:p>
    <w:p w:rsidR="006333D8" w:rsidRDefault="006333D8" w:rsidP="006333D8">
      <w:pPr>
        <w:pStyle w:val="Standard"/>
        <w:jc w:val="center"/>
        <w:rPr>
          <w:b/>
          <w:bCs/>
          <w:sz w:val="28"/>
          <w:szCs w:val="28"/>
        </w:rPr>
      </w:pPr>
    </w:p>
    <w:p w:rsidR="006333D8" w:rsidRDefault="006333D8" w:rsidP="006333D8">
      <w:pPr>
        <w:pStyle w:val="Standard"/>
        <w:jc w:val="center"/>
        <w:rPr>
          <w:b/>
          <w:bCs/>
          <w:sz w:val="28"/>
          <w:szCs w:val="28"/>
        </w:rPr>
      </w:pPr>
    </w:p>
    <w:p w:rsidR="006333D8" w:rsidRPr="00123566" w:rsidRDefault="006333D8" w:rsidP="006333D8">
      <w:pPr>
        <w:pStyle w:val="Standard"/>
        <w:rPr>
          <w:bCs/>
          <w:sz w:val="26"/>
          <w:szCs w:val="26"/>
        </w:rPr>
      </w:pPr>
      <w:r w:rsidRPr="00123566">
        <w:rPr>
          <w:bCs/>
          <w:sz w:val="26"/>
          <w:szCs w:val="26"/>
        </w:rPr>
        <w:t>w sprawie rozpatrzenia petycji</w:t>
      </w:r>
    </w:p>
    <w:p w:rsidR="006333D8" w:rsidRDefault="006333D8" w:rsidP="006333D8">
      <w:pPr>
        <w:pStyle w:val="Standard"/>
        <w:rPr>
          <w:b/>
          <w:bCs/>
          <w:sz w:val="26"/>
          <w:szCs w:val="26"/>
        </w:rPr>
      </w:pPr>
    </w:p>
    <w:p w:rsidR="006333D8" w:rsidRDefault="006333D8" w:rsidP="006333D8">
      <w:pPr>
        <w:pStyle w:val="Standard"/>
        <w:rPr>
          <w:b/>
          <w:bCs/>
          <w:sz w:val="26"/>
          <w:szCs w:val="26"/>
        </w:rPr>
      </w:pPr>
    </w:p>
    <w:p w:rsidR="006333D8" w:rsidRDefault="006333D8" w:rsidP="006333D8">
      <w:pPr>
        <w:pStyle w:val="Standard"/>
      </w:pPr>
      <w:r>
        <w:t xml:space="preserve">        Na podstawie art. art. 13 ust. 1 i art. 9 ust. 2 ustawy z dnia 11 lipca 2014 r. o petycjach                  ( Dz. U. z 2018 r. Nr 870, z późn. zm. ) uchwala się, co następuje:</w:t>
      </w:r>
    </w:p>
    <w:p w:rsidR="006333D8" w:rsidRDefault="006333D8" w:rsidP="006333D8">
      <w:pPr>
        <w:pStyle w:val="Standard"/>
      </w:pPr>
    </w:p>
    <w:p w:rsidR="006333D8" w:rsidRDefault="006333D8" w:rsidP="006333D8">
      <w:pPr>
        <w:pStyle w:val="Standard"/>
      </w:pPr>
    </w:p>
    <w:p w:rsidR="006333D8" w:rsidRDefault="006333D8" w:rsidP="006333D8">
      <w:pPr>
        <w:pStyle w:val="Standard"/>
        <w:jc w:val="center"/>
      </w:pPr>
      <w:r>
        <w:t>§ 1.</w:t>
      </w:r>
    </w:p>
    <w:p w:rsidR="006333D8" w:rsidRDefault="006333D8" w:rsidP="006333D8">
      <w:pPr>
        <w:pStyle w:val="Standard"/>
        <w:jc w:val="center"/>
      </w:pPr>
    </w:p>
    <w:p w:rsidR="006333D8" w:rsidRDefault="006333D8" w:rsidP="006333D8">
      <w:pPr>
        <w:pStyle w:val="Standard"/>
      </w:pPr>
      <w:r>
        <w:t>Nie uwzględnia się petycji z dnia 20 grudnia 2020 r wniesionej do Rady Gminy Młynarze przez Tymczasową Radę Stanu Narodu Polskiego Społeczny Komitet Konstytucyjny, w której  wnoszący domaga się podjęcia przez Radę Gminy Młynarze uchwały, na podstawie której zniesione byłyby „na terenie naszej Gminy wszelkie wprowadzone obostr</w:t>
      </w:r>
      <w:r w:rsidR="00581CA1">
        <w:t xml:space="preserve">zenia związane z tzw. „pandemią </w:t>
      </w:r>
      <w:r>
        <w:t xml:space="preserve"> koronawirusa” oraz  zakazane byłoby realizowanie „dalszych obostrzeń zakazujących ludziom pracować”, zwaną dalej petycją.</w:t>
      </w:r>
    </w:p>
    <w:p w:rsidR="006333D8" w:rsidRDefault="006333D8" w:rsidP="006333D8">
      <w:pPr>
        <w:pStyle w:val="Standard"/>
        <w:jc w:val="center"/>
      </w:pPr>
      <w:r>
        <w:t>§ 2.</w:t>
      </w:r>
    </w:p>
    <w:p w:rsidR="006333D8" w:rsidRDefault="006333D8" w:rsidP="006333D8">
      <w:pPr>
        <w:pStyle w:val="Standard"/>
        <w:jc w:val="center"/>
      </w:pPr>
    </w:p>
    <w:p w:rsidR="006333D8" w:rsidRDefault="006333D8" w:rsidP="006333D8">
      <w:pPr>
        <w:pStyle w:val="Standard"/>
      </w:pPr>
      <w:r>
        <w:t>Uzasadnienie sposobu rozpatrzenia petycji stanowi załącznik do Uchwały.</w:t>
      </w:r>
    </w:p>
    <w:p w:rsidR="006333D8" w:rsidRDefault="006333D8" w:rsidP="006333D8">
      <w:pPr>
        <w:pStyle w:val="Standard"/>
      </w:pPr>
    </w:p>
    <w:p w:rsidR="006333D8" w:rsidRDefault="006333D8" w:rsidP="006333D8">
      <w:pPr>
        <w:pStyle w:val="Standard"/>
        <w:jc w:val="center"/>
      </w:pPr>
      <w:r>
        <w:t>§ 3.</w:t>
      </w:r>
    </w:p>
    <w:p w:rsidR="006333D8" w:rsidRDefault="006333D8" w:rsidP="006333D8">
      <w:pPr>
        <w:pStyle w:val="Standard"/>
        <w:jc w:val="center"/>
      </w:pPr>
    </w:p>
    <w:p w:rsidR="006333D8" w:rsidRDefault="006333D8" w:rsidP="006333D8">
      <w:pPr>
        <w:pStyle w:val="Standard"/>
      </w:pPr>
      <w:r>
        <w:t>Przewodniczący Rady Gminy Młynarze powiadomi wnoszącą petycję o sposobie rozpatrzenia petycji.</w:t>
      </w:r>
    </w:p>
    <w:p w:rsidR="006333D8" w:rsidRDefault="006333D8" w:rsidP="006333D8">
      <w:pPr>
        <w:pStyle w:val="Standard"/>
      </w:pPr>
    </w:p>
    <w:p w:rsidR="006333D8" w:rsidRDefault="006333D8" w:rsidP="006333D8">
      <w:pPr>
        <w:pStyle w:val="Standard"/>
        <w:jc w:val="center"/>
      </w:pPr>
      <w:r>
        <w:t>§ 4.</w:t>
      </w:r>
    </w:p>
    <w:p w:rsidR="006333D8" w:rsidRDefault="006333D8" w:rsidP="006333D8">
      <w:pPr>
        <w:pStyle w:val="Standard"/>
        <w:jc w:val="center"/>
      </w:pPr>
    </w:p>
    <w:p w:rsidR="006333D8" w:rsidRDefault="006333D8" w:rsidP="006333D8">
      <w:pPr>
        <w:pStyle w:val="Standard"/>
      </w:pPr>
      <w:r>
        <w:t>Wykonanie Uchwały powierza się Wójtowi Gminy Młynarze.</w:t>
      </w:r>
    </w:p>
    <w:p w:rsidR="006333D8" w:rsidRDefault="006333D8" w:rsidP="006333D8">
      <w:pPr>
        <w:pStyle w:val="Standard"/>
      </w:pPr>
    </w:p>
    <w:p w:rsidR="006333D8" w:rsidRDefault="006333D8" w:rsidP="006333D8">
      <w:pPr>
        <w:pStyle w:val="Standard"/>
        <w:jc w:val="center"/>
      </w:pPr>
      <w:r>
        <w:t>§ 5.</w:t>
      </w:r>
    </w:p>
    <w:p w:rsidR="006333D8" w:rsidRDefault="006333D8" w:rsidP="006333D8">
      <w:pPr>
        <w:pStyle w:val="Standard"/>
        <w:jc w:val="center"/>
      </w:pPr>
    </w:p>
    <w:p w:rsidR="006333D8" w:rsidRDefault="006333D8" w:rsidP="006333D8">
      <w:pPr>
        <w:pStyle w:val="Standard"/>
      </w:pPr>
      <w:r>
        <w:t>Uchwała wchodzi w życie z dniem podjęcia.</w:t>
      </w:r>
    </w:p>
    <w:p w:rsidR="006333D8" w:rsidRDefault="006333D8" w:rsidP="006333D8">
      <w:pPr>
        <w:pStyle w:val="Standard"/>
      </w:pPr>
    </w:p>
    <w:p w:rsidR="006333D8" w:rsidRDefault="006333D8" w:rsidP="006333D8">
      <w:pPr>
        <w:pStyle w:val="Standard"/>
      </w:pPr>
    </w:p>
    <w:p w:rsidR="006333D8" w:rsidRDefault="006333D8" w:rsidP="006333D8">
      <w:pPr>
        <w:pStyle w:val="Standard"/>
        <w:ind w:left="4956" w:firstLine="708"/>
      </w:pPr>
      <w:r>
        <w:t>PRZEWODNICZĄCY</w:t>
      </w:r>
    </w:p>
    <w:p w:rsidR="006333D8" w:rsidRDefault="006333D8" w:rsidP="006333D8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</w:t>
      </w:r>
    </w:p>
    <w:p w:rsidR="006333D8" w:rsidRDefault="006333D8" w:rsidP="006333D8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Łukasz Suski</w:t>
      </w:r>
    </w:p>
    <w:p w:rsidR="006333D8" w:rsidRDefault="006333D8" w:rsidP="006333D8">
      <w:pPr>
        <w:pStyle w:val="Standard"/>
      </w:pPr>
    </w:p>
    <w:p w:rsidR="006333D8" w:rsidRDefault="006333D8" w:rsidP="006333D8">
      <w:pPr>
        <w:pStyle w:val="Standard"/>
      </w:pPr>
    </w:p>
    <w:p w:rsidR="006333D8" w:rsidRDefault="006333D8" w:rsidP="006333D8">
      <w:pPr>
        <w:pStyle w:val="Standard"/>
      </w:pPr>
    </w:p>
    <w:p w:rsidR="006333D8" w:rsidRDefault="006333D8" w:rsidP="006333D8">
      <w:pPr>
        <w:pStyle w:val="Standard"/>
      </w:pPr>
    </w:p>
    <w:p w:rsidR="006333D8" w:rsidRDefault="006333D8" w:rsidP="006333D8">
      <w:pPr>
        <w:pStyle w:val="Standard"/>
      </w:pPr>
    </w:p>
    <w:p w:rsidR="006333D8" w:rsidRDefault="006333D8" w:rsidP="006333D8">
      <w:pPr>
        <w:pStyle w:val="Standard"/>
      </w:pPr>
    </w:p>
    <w:p w:rsidR="006333D8" w:rsidRDefault="006333D8" w:rsidP="006333D8">
      <w:pPr>
        <w:pStyle w:val="Standard"/>
      </w:pPr>
    </w:p>
    <w:p w:rsidR="006333D8" w:rsidRDefault="006333D8" w:rsidP="006333D8">
      <w:pPr>
        <w:pStyle w:val="Standard"/>
      </w:pPr>
    </w:p>
    <w:p w:rsidR="006333D8" w:rsidRDefault="006333D8" w:rsidP="006333D8">
      <w:pPr>
        <w:pStyle w:val="Standard"/>
        <w:jc w:val="right"/>
      </w:pPr>
      <w:r>
        <w:t xml:space="preserve">      Załącznik do Uchwały Nr XVIII/133/2021</w:t>
      </w:r>
    </w:p>
    <w:p w:rsidR="006333D8" w:rsidRDefault="006333D8" w:rsidP="006333D8">
      <w:pPr>
        <w:pStyle w:val="Standard"/>
        <w:jc w:val="center"/>
      </w:pPr>
      <w:r>
        <w:t xml:space="preserve">                                                   Rady Gminy Młynarze</w:t>
      </w:r>
    </w:p>
    <w:p w:rsidR="006333D8" w:rsidRDefault="006333D8" w:rsidP="006333D8">
      <w:pPr>
        <w:pStyle w:val="Standard"/>
        <w:jc w:val="center"/>
      </w:pPr>
      <w:r>
        <w:t xml:space="preserve">                                                        z dnia 9 lutego 2021 roku</w:t>
      </w:r>
    </w:p>
    <w:p w:rsidR="006333D8" w:rsidRDefault="006333D8" w:rsidP="006333D8">
      <w:pPr>
        <w:pStyle w:val="Standard"/>
        <w:jc w:val="center"/>
      </w:pPr>
    </w:p>
    <w:p w:rsidR="006333D8" w:rsidRDefault="006333D8" w:rsidP="006333D8">
      <w:pPr>
        <w:pStyle w:val="Standard"/>
        <w:jc w:val="center"/>
        <w:rPr>
          <w:b/>
          <w:bCs/>
        </w:rPr>
      </w:pPr>
    </w:p>
    <w:p w:rsidR="006333D8" w:rsidRDefault="006333D8" w:rsidP="006333D8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Uzasadnienie sposobu rozpatrzenia petycji</w:t>
      </w:r>
    </w:p>
    <w:p w:rsidR="006333D8" w:rsidRDefault="006333D8" w:rsidP="006333D8">
      <w:pPr>
        <w:pStyle w:val="Standard"/>
        <w:jc w:val="center"/>
        <w:rPr>
          <w:b/>
          <w:bCs/>
          <w:sz w:val="26"/>
          <w:szCs w:val="26"/>
        </w:rPr>
      </w:pPr>
    </w:p>
    <w:p w:rsidR="006333D8" w:rsidRDefault="006333D8" w:rsidP="006333D8">
      <w:pPr>
        <w:pStyle w:val="Standard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</w:t>
      </w:r>
      <w:r w:rsidRPr="00CA4782">
        <w:rPr>
          <w:bCs/>
        </w:rPr>
        <w:t>W dniu 20 grudnia 2020 r</w:t>
      </w:r>
      <w:r>
        <w:rPr>
          <w:b/>
          <w:bCs/>
          <w:sz w:val="26"/>
          <w:szCs w:val="26"/>
        </w:rPr>
        <w:t xml:space="preserve"> </w:t>
      </w:r>
      <w:r>
        <w:t xml:space="preserve"> do  Rady Gminy Młynarze  przez Tymczasową Radę Stanu Narodu Polskiego Społeczny Komitet Konstytucyjny  została wniesiona petycja,  w której  wnoszący domaga się podjęcia uchwały przez Radę Gminy Młynarze „w obronie prawdy, godności i wolności człowieka”, na podstawie której zniesione byłyby „na terenie naszej Gminy wszelkie wprowadzone obostrzenia związane z tzw. „pandemią” koronawirusa” oraz  zakazane byłoby realizowanie „dalszych obostrzeń zakazujących ludziom pracować”.</w:t>
      </w:r>
    </w:p>
    <w:p w:rsidR="006333D8" w:rsidRDefault="006333D8" w:rsidP="006333D8">
      <w:pPr>
        <w:pStyle w:val="Standard"/>
        <w:jc w:val="both"/>
      </w:pPr>
      <w:r>
        <w:t xml:space="preserve">      </w:t>
      </w:r>
    </w:p>
    <w:p w:rsidR="006333D8" w:rsidRDefault="006333D8" w:rsidP="006333D8">
      <w:pPr>
        <w:pStyle w:val="Standard"/>
        <w:jc w:val="both"/>
        <w:rPr>
          <w:b/>
          <w:bCs/>
          <w:sz w:val="26"/>
          <w:szCs w:val="26"/>
        </w:rPr>
      </w:pPr>
      <w:r>
        <w:t>Zgodnie z § 56  Statutu Gminy Młynarze stanowiącym załącznik do Uchwały Nr  XXXI/177/2018 Rady Gminy Młynarze z dnia 26 września 2018 r  w sprawie uchwalenia Statutu Gminy Młynarze  ( Dziennik  Urzędowy  Województwa Mazowieckiego  z 2018 r, poz. 9203) petycja została skierowana do Komisji Skarg, Wniosków i Petycji Rady Gminy Młynarze, jako Komisji właściwej.</w:t>
      </w:r>
    </w:p>
    <w:p w:rsidR="006333D8" w:rsidRDefault="006333D8" w:rsidP="006333D8">
      <w:pPr>
        <w:pStyle w:val="Standard"/>
        <w:jc w:val="both"/>
      </w:pPr>
      <w:r>
        <w:t>Komisja na posiedzeniu w dniu 5 luty 2021 r , po zapoznaniu się z przedmiotową petycją uznała,  że petycja nie może być uwzględniona.</w:t>
      </w:r>
    </w:p>
    <w:p w:rsidR="006333D8" w:rsidRDefault="006333D8" w:rsidP="006333D8">
      <w:pPr>
        <w:pStyle w:val="Standard"/>
        <w:jc w:val="both"/>
      </w:pPr>
    </w:p>
    <w:p w:rsidR="006333D8" w:rsidRDefault="006333D8" w:rsidP="006333D8">
      <w:pPr>
        <w:pStyle w:val="Standard"/>
        <w:jc w:val="both"/>
      </w:pPr>
      <w:r>
        <w:t xml:space="preserve">      Zgodnie z art. 2 ust. 3 ustawy o petycjach, przedmiotem petycji może być między innymi np. żądanie zmiany przepisów prawa czy podjęcie jakiegoś rozstrzygnięcia.</w:t>
      </w:r>
    </w:p>
    <w:p w:rsidR="006333D8" w:rsidRDefault="006333D8" w:rsidP="006333D8">
      <w:pPr>
        <w:pStyle w:val="Standard"/>
        <w:jc w:val="both"/>
      </w:pPr>
      <w:r>
        <w:t>Jednakże ustawodawca wymaga, aby podejmowane działania bezwzględnie mieściły się                  w zakresie zadań i kompetencji adresata petycji.</w:t>
      </w:r>
    </w:p>
    <w:p w:rsidR="006333D8" w:rsidRDefault="006333D8" w:rsidP="006333D8">
      <w:pPr>
        <w:pStyle w:val="Standard"/>
        <w:jc w:val="both"/>
      </w:pPr>
      <w:r>
        <w:t xml:space="preserve">    </w:t>
      </w:r>
    </w:p>
    <w:p w:rsidR="006333D8" w:rsidRDefault="006333D8" w:rsidP="006333D8">
      <w:pPr>
        <w:pStyle w:val="Standard"/>
        <w:jc w:val="both"/>
      </w:pPr>
      <w:r>
        <w:t xml:space="preserve"> Obowiązujące regulacje prawne nie przewidują dla rad gmin kompetencji pozwalających zarówno na wprowadzenie, jak i na zniesienie jakichkolwiek norm ustanawianych przez organy szczebla centralnego.</w:t>
      </w:r>
    </w:p>
    <w:p w:rsidR="006333D8" w:rsidRDefault="006333D8" w:rsidP="006333D8">
      <w:pPr>
        <w:pStyle w:val="Standard"/>
        <w:jc w:val="both"/>
      </w:pPr>
    </w:p>
    <w:p w:rsidR="006333D8" w:rsidRDefault="006333D8" w:rsidP="006333D8">
      <w:pPr>
        <w:pStyle w:val="Standard"/>
        <w:jc w:val="both"/>
      </w:pPr>
      <w:r>
        <w:t>Obostrzenia związane z pandemią mają formę rozporządzenia Rady Ministrów</w:t>
      </w:r>
    </w:p>
    <w:p w:rsidR="006333D8" w:rsidRDefault="006333D8" w:rsidP="006333D8">
      <w:pPr>
        <w:pStyle w:val="Standard"/>
        <w:jc w:val="both"/>
      </w:pPr>
    </w:p>
    <w:p w:rsidR="006333D8" w:rsidRDefault="006333D8" w:rsidP="006333D8">
      <w:pPr>
        <w:pStyle w:val="Standard"/>
        <w:jc w:val="both"/>
      </w:pPr>
      <w:r>
        <w:t>Normy prawne regulujące zasady obowiązujące w okresie pandemii mają formę aktów prawnych podejmowanych przez organy szczebla centralnego, i co za tym idzie mogą być uchylane lub nowelizowane wyłącznie przez te organy.</w:t>
      </w:r>
    </w:p>
    <w:p w:rsidR="006333D8" w:rsidRDefault="006333D8" w:rsidP="006333D8">
      <w:pPr>
        <w:pStyle w:val="Standard"/>
        <w:jc w:val="both"/>
      </w:pPr>
    </w:p>
    <w:p w:rsidR="006333D8" w:rsidRDefault="006333D8" w:rsidP="006333D8">
      <w:pPr>
        <w:pStyle w:val="Standard"/>
        <w:jc w:val="both"/>
      </w:pPr>
      <w:r>
        <w:t>Takie też stanowisko Komisja przekazała Przewodniczącemu Rady Gminy Młynarze.</w:t>
      </w:r>
    </w:p>
    <w:p w:rsidR="006333D8" w:rsidRDefault="006333D8" w:rsidP="006333D8">
      <w:pPr>
        <w:pStyle w:val="Standard"/>
        <w:jc w:val="both"/>
      </w:pPr>
    </w:p>
    <w:p w:rsidR="006333D8" w:rsidRDefault="006333D8" w:rsidP="006333D8">
      <w:pPr>
        <w:pStyle w:val="Standard"/>
        <w:jc w:val="both"/>
      </w:pPr>
      <w:r>
        <w:t xml:space="preserve">      Rada Gminy Młynarze w pełni podziela stanowisko Komisji Skarg, Wniosków i Petycji mając także na uwadze art. 7 Konstytucji Rzeczypospolitej Polskiej stanowiący, iż „Organy władzy publicznej działają na podstawie i w granicach prawa.”.</w:t>
      </w:r>
    </w:p>
    <w:p w:rsidR="006333D8" w:rsidRDefault="006333D8" w:rsidP="006333D8">
      <w:pPr>
        <w:pStyle w:val="Standard"/>
        <w:jc w:val="both"/>
      </w:pPr>
    </w:p>
    <w:p w:rsidR="006333D8" w:rsidRDefault="006333D8" w:rsidP="006333D8">
      <w:pPr>
        <w:pStyle w:val="Standard"/>
        <w:ind w:left="4956" w:firstLine="708"/>
      </w:pPr>
      <w:r>
        <w:t>PRZEWODNICZĄCY</w:t>
      </w:r>
    </w:p>
    <w:p w:rsidR="006333D8" w:rsidRDefault="006333D8" w:rsidP="006333D8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</w:t>
      </w:r>
    </w:p>
    <w:p w:rsidR="006333D8" w:rsidRDefault="006333D8" w:rsidP="006333D8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Łukasz Suski</w:t>
      </w:r>
    </w:p>
    <w:p w:rsidR="006333D8" w:rsidRDefault="006333D8" w:rsidP="006333D8">
      <w:pPr>
        <w:pStyle w:val="Standard"/>
        <w:jc w:val="both"/>
      </w:pPr>
    </w:p>
    <w:p w:rsidR="00EF5B8A" w:rsidRDefault="00EF5B8A"/>
    <w:sectPr w:rsidR="00EF5B8A" w:rsidSect="00EF5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6333D8"/>
    <w:rsid w:val="00581CA1"/>
    <w:rsid w:val="006333D8"/>
    <w:rsid w:val="00C22299"/>
    <w:rsid w:val="00EF5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333D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513</Words>
  <Characters>3082</Characters>
  <Application>Microsoft Office Word</Application>
  <DocSecurity>0</DocSecurity>
  <Lines>25</Lines>
  <Paragraphs>7</Paragraphs>
  <ScaleCrop>false</ScaleCrop>
  <Company/>
  <LinksUpToDate>false</LinksUpToDate>
  <CharactersWithSpaces>3588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2021-02-09T11:38:00Z</dcterms:created>
  <dcterms:modified xsi:type="dcterms:W3CDTF">2021-02-09T11:54:00Z</dcterms:modified>
</cp:coreProperties>
</file>