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72" w:rsidRPr="007B3D72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</w:t>
      </w:r>
      <w:r w:rsidR="00BE1713">
        <w:rPr>
          <w:b/>
          <w:bCs/>
        </w:rPr>
        <w:t xml:space="preserve">      Uchwała Nr XVII</w:t>
      </w:r>
      <w:r w:rsidRPr="007B3D72">
        <w:rPr>
          <w:b/>
          <w:bCs/>
        </w:rPr>
        <w:t xml:space="preserve">/121/2020                                      </w:t>
      </w:r>
    </w:p>
    <w:p w:rsidR="007B3D72" w:rsidRPr="007B3D72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                                                        Rady Gminy Młynarze</w:t>
      </w:r>
    </w:p>
    <w:p w:rsidR="007B3D72" w:rsidRPr="007B3D72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                                                      z dnia 18 grudnia 2020 roku</w:t>
      </w:r>
    </w:p>
    <w:p w:rsidR="007B3D72" w:rsidRPr="007B3D72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 </w:t>
      </w:r>
    </w:p>
    <w:p w:rsidR="007B3D72" w:rsidRPr="007B3D72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 w sprawie uchwalenia uchwały budżetowej Gminy Młynarze na rok 2021.</w:t>
      </w:r>
    </w:p>
    <w:p w:rsidR="007B3D72" w:rsidRPr="007B3D72" w:rsidRDefault="007B3D72" w:rsidP="007B3D72"/>
    <w:p w:rsidR="007B3D72" w:rsidRPr="007B3D72" w:rsidRDefault="007B3D72" w:rsidP="007B3D72">
      <w:r w:rsidRPr="007B3D72">
        <w:t xml:space="preserve">Na podstawie art. 18 ust. 2 pkt 4 ustawy z dnia 8 marca 1990 r. o samorządzie gminnym </w:t>
      </w:r>
    </w:p>
    <w:p w:rsidR="007B3D72" w:rsidRPr="007B3D72" w:rsidRDefault="007B3D72" w:rsidP="007B3D72">
      <w:pPr>
        <w:rPr>
          <w:b/>
          <w:bCs/>
        </w:rPr>
      </w:pPr>
      <w:r w:rsidRPr="007B3D72">
        <w:t>(</w:t>
      </w:r>
      <w:proofErr w:type="spellStart"/>
      <w:r w:rsidRPr="007B3D72">
        <w:t>t.j</w:t>
      </w:r>
      <w:proofErr w:type="spellEnd"/>
      <w:r w:rsidRPr="007B3D72">
        <w:t xml:space="preserve"> .Dz. U. z 2020 r. poz. 713 z </w:t>
      </w:r>
      <w:proofErr w:type="spellStart"/>
      <w:r w:rsidRPr="007B3D72">
        <w:t>pó</w:t>
      </w:r>
      <w:r w:rsidR="004C797C">
        <w:t>ź</w:t>
      </w:r>
      <w:r w:rsidRPr="007B3D72">
        <w:t>n</w:t>
      </w:r>
      <w:proofErr w:type="spellEnd"/>
      <w:r w:rsidRPr="007B3D72">
        <w:t>. zm.) oraz art. 211, art. 212, art. 214, art. 215,  art. 217, art. 222, art. 235, art. 236  art. 237, art. 239, art. 242, art.258 ustawy z dnia 27 sierpnia 2009 r.  o finansach publicznych (Dz. U. z 2019 r. poz. 869 z pó</w:t>
      </w:r>
      <w:r w:rsidR="004C797C">
        <w:t>ż</w:t>
      </w:r>
      <w:r w:rsidRPr="007B3D72">
        <w:t xml:space="preserve">ń.zm.)  </w:t>
      </w:r>
      <w:r w:rsidRPr="007B3D72">
        <w:rPr>
          <w:b/>
          <w:bCs/>
        </w:rPr>
        <w:t>Rada Gminy Młynarze uchwala, co następuje :</w:t>
      </w:r>
    </w:p>
    <w:p w:rsidR="007B3D72" w:rsidRPr="007B3D72" w:rsidRDefault="007B3D72" w:rsidP="007B3D72"/>
    <w:p w:rsidR="007B3D72" w:rsidRPr="007B3D72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                                                                § 1.</w:t>
      </w:r>
    </w:p>
    <w:p w:rsidR="007B3D72" w:rsidRPr="007B3D72" w:rsidRDefault="007B3D72" w:rsidP="007B3D72">
      <w:pPr>
        <w:rPr>
          <w:b/>
          <w:bCs/>
        </w:rPr>
      </w:pPr>
    </w:p>
    <w:p w:rsidR="007B3D72" w:rsidRPr="007B3D72" w:rsidRDefault="007B3D72" w:rsidP="007B3D72">
      <w:pPr>
        <w:numPr>
          <w:ilvl w:val="0"/>
          <w:numId w:val="1"/>
        </w:numPr>
      </w:pPr>
      <w:r w:rsidRPr="007B3D72">
        <w:t xml:space="preserve">Ustala się dochody  w łącznej kwocie              </w:t>
      </w:r>
      <w:r w:rsidRPr="007B3D72">
        <w:rPr>
          <w:b/>
          <w:bCs/>
        </w:rPr>
        <w:t>9.252.235,00 zł</w:t>
      </w:r>
      <w:r w:rsidRPr="007B3D72">
        <w:t xml:space="preserve"> </w:t>
      </w:r>
    </w:p>
    <w:p w:rsidR="007B3D72" w:rsidRPr="007B3D72" w:rsidRDefault="007B3D72" w:rsidP="007B3D72">
      <w:r w:rsidRPr="007B3D72">
        <w:t xml:space="preserve">z tego : </w:t>
      </w:r>
    </w:p>
    <w:p w:rsidR="007B3D72" w:rsidRPr="007B3D72" w:rsidRDefault="007B3D72" w:rsidP="007B3D72">
      <w:r w:rsidRPr="007B3D72">
        <w:t xml:space="preserve">a) bieżące w kwocie </w:t>
      </w:r>
      <w:r w:rsidRPr="007B3D72">
        <w:tab/>
        <w:t xml:space="preserve">   </w:t>
      </w:r>
      <w:r w:rsidRPr="007B3D72">
        <w:rPr>
          <w:b/>
          <w:bCs/>
        </w:rPr>
        <w:t>9.252.235,00 zł</w:t>
      </w:r>
    </w:p>
    <w:p w:rsidR="007B3D72" w:rsidRPr="007B3D72" w:rsidRDefault="007B3D72" w:rsidP="007B3D72">
      <w:r w:rsidRPr="007B3D72">
        <w:t xml:space="preserve">                                  w tym związane z realizacją zadań z zakresu administracji rządowej   </w:t>
      </w:r>
    </w:p>
    <w:p w:rsidR="007B3D72" w:rsidRPr="007B3D72" w:rsidRDefault="007B3D72" w:rsidP="007B3D72">
      <w:r w:rsidRPr="007B3D72">
        <w:t xml:space="preserve">                                  w kwocie –  </w:t>
      </w:r>
      <w:r w:rsidRPr="007B3D72">
        <w:rPr>
          <w:b/>
          <w:bCs/>
        </w:rPr>
        <w:t>2.859.514,00</w:t>
      </w:r>
      <w:r w:rsidRPr="007B3D72">
        <w:t xml:space="preserve">                 </w:t>
      </w:r>
    </w:p>
    <w:p w:rsidR="007B3D72" w:rsidRPr="007B3D72" w:rsidRDefault="007B3D72" w:rsidP="007B3D72">
      <w:r w:rsidRPr="007B3D72">
        <w:t xml:space="preserve">               </w:t>
      </w:r>
    </w:p>
    <w:p w:rsidR="007B3D72" w:rsidRPr="007B3D72" w:rsidRDefault="004C797C" w:rsidP="007B3D72">
      <w:r>
        <w:t xml:space="preserve">               </w:t>
      </w:r>
      <w:r w:rsidR="007B3D72" w:rsidRPr="007B3D72">
        <w:t>zgodnie z załącznikiem</w:t>
      </w:r>
      <w:r w:rsidR="007B3D72" w:rsidRPr="007B3D72">
        <w:rPr>
          <w:b/>
          <w:bCs/>
        </w:rPr>
        <w:t xml:space="preserve">  nr 1</w:t>
      </w:r>
      <w:r w:rsidR="007B3D72" w:rsidRPr="007B3D72">
        <w:t xml:space="preserve">  do niniejszej uchwały.</w:t>
      </w:r>
    </w:p>
    <w:p w:rsidR="007B3D72" w:rsidRPr="007B3D72" w:rsidRDefault="007B3D72" w:rsidP="007B3D72"/>
    <w:p w:rsidR="007B3D72" w:rsidRPr="007B3D72" w:rsidRDefault="007B3D72" w:rsidP="007B3D72">
      <w:pPr>
        <w:numPr>
          <w:ilvl w:val="0"/>
          <w:numId w:val="1"/>
        </w:numPr>
      </w:pPr>
      <w:r w:rsidRPr="007B3D72">
        <w:t xml:space="preserve">Ustala się wydatki w łącznej  kwocie              </w:t>
      </w:r>
      <w:r w:rsidRPr="007B3D72">
        <w:rPr>
          <w:b/>
          <w:bCs/>
        </w:rPr>
        <w:t>9.252.235,00</w:t>
      </w:r>
      <w:r w:rsidRPr="007B3D72">
        <w:t xml:space="preserve"> </w:t>
      </w:r>
      <w:r w:rsidRPr="007B3D72">
        <w:rPr>
          <w:b/>
          <w:bCs/>
        </w:rPr>
        <w:t>zł</w:t>
      </w:r>
    </w:p>
    <w:p w:rsidR="007B3D72" w:rsidRPr="007B3D72" w:rsidRDefault="007B3D72" w:rsidP="007B3D72">
      <w:r w:rsidRPr="007B3D72">
        <w:t xml:space="preserve">z tego : </w:t>
      </w:r>
    </w:p>
    <w:p w:rsidR="007B3D72" w:rsidRPr="007B3D72" w:rsidRDefault="004C797C" w:rsidP="007B3D72">
      <w:pPr>
        <w:rPr>
          <w:b/>
          <w:bCs/>
        </w:rPr>
      </w:pPr>
      <w:r>
        <w:t xml:space="preserve">a) bieżące w kwocie      </w:t>
      </w:r>
      <w:r w:rsidR="007B3D72" w:rsidRPr="007B3D72">
        <w:rPr>
          <w:b/>
          <w:bCs/>
        </w:rPr>
        <w:t>9.002.235,00 zł</w:t>
      </w:r>
    </w:p>
    <w:p w:rsidR="007B3D72" w:rsidRPr="007B3D72" w:rsidRDefault="007B3D72" w:rsidP="007B3D72">
      <w:r w:rsidRPr="007B3D72">
        <w:t xml:space="preserve">                                 w tym związane z realizacją zadań z zakresu administracji rządowej </w:t>
      </w:r>
    </w:p>
    <w:p w:rsidR="007B3D72" w:rsidRPr="007B3D72" w:rsidRDefault="007B3D72" w:rsidP="007B3D72">
      <w:r w:rsidRPr="007B3D72">
        <w:t xml:space="preserve">                                 w  kwocie –  </w:t>
      </w:r>
      <w:r w:rsidRPr="007B3D72">
        <w:rPr>
          <w:b/>
          <w:bCs/>
        </w:rPr>
        <w:t>2.859.514,00  zł</w:t>
      </w:r>
    </w:p>
    <w:p w:rsidR="007B3D72" w:rsidRPr="007B3D72" w:rsidRDefault="007B3D72" w:rsidP="007B3D72">
      <w:pPr>
        <w:rPr>
          <w:b/>
          <w:bCs/>
        </w:rPr>
      </w:pPr>
      <w:r w:rsidRPr="007B3D72">
        <w:t xml:space="preserve">b) majątkowe w kwocie           </w:t>
      </w:r>
      <w:r w:rsidRPr="007B3D72">
        <w:rPr>
          <w:b/>
          <w:bCs/>
        </w:rPr>
        <w:t>250.000,00  zł</w:t>
      </w:r>
    </w:p>
    <w:p w:rsidR="007B3D72" w:rsidRPr="007B3D72" w:rsidRDefault="007B3D72" w:rsidP="007B3D72"/>
    <w:p w:rsidR="007B3D72" w:rsidRPr="007B3D72" w:rsidRDefault="004C797C" w:rsidP="007B3D72">
      <w:pPr>
        <w:rPr>
          <w:b/>
          <w:bCs/>
        </w:rPr>
      </w:pPr>
      <w:r>
        <w:t xml:space="preserve">            </w:t>
      </w:r>
      <w:r w:rsidR="007B3D72" w:rsidRPr="007B3D72">
        <w:t xml:space="preserve">zgodnie z załącznikami </w:t>
      </w:r>
      <w:r w:rsidR="007B3D72" w:rsidRPr="007B3D72">
        <w:rPr>
          <w:b/>
          <w:bCs/>
        </w:rPr>
        <w:t xml:space="preserve">  nr 2 , nr 2a,  </w:t>
      </w:r>
      <w:r w:rsidR="007B3D72" w:rsidRPr="007B3D72">
        <w:t>do niniejszej uchwały.</w:t>
      </w:r>
    </w:p>
    <w:p w:rsidR="007B3D72" w:rsidRPr="007B3D72" w:rsidRDefault="007B3D72" w:rsidP="007B3D72"/>
    <w:p w:rsidR="007B3D72" w:rsidRPr="007B3D72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                                                                 § 2.</w:t>
      </w:r>
    </w:p>
    <w:p w:rsidR="007B3D72" w:rsidRPr="007B3D72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</w:t>
      </w:r>
    </w:p>
    <w:p w:rsidR="007B3D72" w:rsidRPr="007B3D72" w:rsidRDefault="007B3D72" w:rsidP="007B3D72">
      <w:r w:rsidRPr="007B3D72">
        <w:t xml:space="preserve"> Ustala się</w:t>
      </w:r>
      <w:r w:rsidR="004C797C">
        <w:t xml:space="preserve"> limit zobowiązań z tytułu zacią</w:t>
      </w:r>
      <w:r w:rsidRPr="007B3D72">
        <w:t>ganych kredytów i pożyczek na sfinansowanie przejściowego deficytu  budżetu w kwocie 600.000,00 zł .</w:t>
      </w:r>
    </w:p>
    <w:p w:rsidR="007B3D72" w:rsidRPr="007B3D72" w:rsidRDefault="007B3D72" w:rsidP="007B3D72"/>
    <w:p w:rsidR="007B3D72" w:rsidRPr="007B3D72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                                            </w:t>
      </w:r>
      <w:r w:rsidR="004C797C">
        <w:rPr>
          <w:b/>
          <w:bCs/>
        </w:rPr>
        <w:t xml:space="preserve">                   </w:t>
      </w:r>
      <w:r w:rsidRPr="007B3D72">
        <w:rPr>
          <w:b/>
          <w:bCs/>
        </w:rPr>
        <w:t xml:space="preserve"> § 3.</w:t>
      </w:r>
    </w:p>
    <w:p w:rsidR="007B3D72" w:rsidRPr="007B3D72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</w:t>
      </w:r>
    </w:p>
    <w:p w:rsidR="007B3D72" w:rsidRPr="007B3D72" w:rsidRDefault="007B3D72" w:rsidP="007B3D72">
      <w:r w:rsidRPr="007B3D72">
        <w:rPr>
          <w:b/>
          <w:bCs/>
        </w:rPr>
        <w:t xml:space="preserve"> </w:t>
      </w:r>
      <w:r w:rsidRPr="007B3D72">
        <w:t>1. Ustala się rezerwę ogólną w wysokości  9.300,00 zł.</w:t>
      </w:r>
    </w:p>
    <w:p w:rsidR="007B3D72" w:rsidRPr="007B3D72" w:rsidRDefault="007B3D72" w:rsidP="007B3D72">
      <w:r w:rsidRPr="007B3D72">
        <w:t xml:space="preserve"> 2. Ustala się rezerwę celową na zadania z zakresu zarządzania kryzysowego w wysokości</w:t>
      </w:r>
    </w:p>
    <w:p w:rsidR="007B3D72" w:rsidRPr="004C797C" w:rsidRDefault="007B3D72" w:rsidP="007B3D72">
      <w:r w:rsidRPr="007B3D72">
        <w:t xml:space="preserve">27.000,00 zł.  </w:t>
      </w:r>
    </w:p>
    <w:p w:rsidR="007B3D72" w:rsidRPr="007B3D72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                                                                </w:t>
      </w:r>
    </w:p>
    <w:p w:rsidR="007B3D72" w:rsidRPr="007B3D72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                      </w:t>
      </w:r>
      <w:r w:rsidR="004C797C">
        <w:rPr>
          <w:b/>
          <w:bCs/>
        </w:rPr>
        <w:t xml:space="preserve">                                   </w:t>
      </w:r>
      <w:r w:rsidRPr="007B3D72">
        <w:rPr>
          <w:b/>
          <w:bCs/>
        </w:rPr>
        <w:t xml:space="preserve"> </w:t>
      </w:r>
      <w:r w:rsidR="004C797C">
        <w:rPr>
          <w:b/>
          <w:bCs/>
        </w:rPr>
        <w:t xml:space="preserve"> </w:t>
      </w:r>
      <w:r w:rsidRPr="007B3D72">
        <w:rPr>
          <w:b/>
          <w:bCs/>
        </w:rPr>
        <w:t xml:space="preserve">   § 4.</w:t>
      </w:r>
    </w:p>
    <w:p w:rsidR="007B3D72" w:rsidRPr="007B3D72" w:rsidRDefault="007B3D72" w:rsidP="007B3D72">
      <w:pPr>
        <w:rPr>
          <w:b/>
          <w:bCs/>
        </w:rPr>
      </w:pPr>
    </w:p>
    <w:p w:rsidR="007B3D72" w:rsidRPr="004C797C" w:rsidRDefault="007B3D72" w:rsidP="007B3D72">
      <w:r w:rsidRPr="007B3D72">
        <w:t>Ustala się dotacje udzielone z budżetu gminy podmiotom należącym i nie należącym do sektora finansów publicznych  zgodnie  z załącznikiem</w:t>
      </w:r>
      <w:r w:rsidRPr="007B3D72">
        <w:rPr>
          <w:b/>
          <w:bCs/>
        </w:rPr>
        <w:t xml:space="preserve"> nr 3</w:t>
      </w:r>
      <w:r w:rsidRPr="007B3D72">
        <w:t xml:space="preserve"> do niniejszej uchwały.</w:t>
      </w:r>
    </w:p>
    <w:p w:rsidR="004C797C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                                                     </w:t>
      </w:r>
    </w:p>
    <w:p w:rsidR="007B3D72" w:rsidRPr="007B3D72" w:rsidRDefault="004C797C" w:rsidP="007B3D72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</w:t>
      </w:r>
      <w:r w:rsidR="007B3D72" w:rsidRPr="007B3D72">
        <w:rPr>
          <w:b/>
          <w:bCs/>
        </w:rPr>
        <w:t xml:space="preserve">  § 5.</w:t>
      </w:r>
    </w:p>
    <w:p w:rsidR="007B3D72" w:rsidRPr="007B3D72" w:rsidRDefault="007B3D72" w:rsidP="007B3D72">
      <w:pPr>
        <w:rPr>
          <w:b/>
          <w:bCs/>
        </w:rPr>
      </w:pPr>
    </w:p>
    <w:p w:rsidR="007B3D72" w:rsidRPr="007B3D72" w:rsidRDefault="007B3D72" w:rsidP="007B3D72">
      <w:r w:rsidRPr="007B3D72">
        <w:t>Ustala się plan dochodów z tytułu wydania zezwoleń na sprzedaż napojów alkoholowych oraz plan wydatków na realizację zadań określonych  w Gminnym Programie Profilaktyki i Rozwiązywania Problemów Alkoholowych i w Gminnym Programie Przeciwdziałania Narkomanii zgodnie z załącznikiem</w:t>
      </w:r>
      <w:r w:rsidRPr="007B3D72">
        <w:rPr>
          <w:b/>
          <w:bCs/>
        </w:rPr>
        <w:t xml:space="preserve"> nr 4</w:t>
      </w:r>
      <w:r w:rsidRPr="007B3D72">
        <w:t xml:space="preserve"> do niniejszej uchwały.</w:t>
      </w:r>
    </w:p>
    <w:p w:rsidR="007B3D72" w:rsidRPr="007B3D72" w:rsidRDefault="007B3D72" w:rsidP="007B3D72"/>
    <w:p w:rsidR="007B3D72" w:rsidRPr="007B3D72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                                                    </w:t>
      </w:r>
      <w:r w:rsidR="004C797C">
        <w:rPr>
          <w:b/>
          <w:bCs/>
        </w:rPr>
        <w:t xml:space="preserve">  </w:t>
      </w:r>
      <w:r w:rsidRPr="007B3D72">
        <w:rPr>
          <w:b/>
          <w:bCs/>
        </w:rPr>
        <w:t xml:space="preserve"> </w:t>
      </w:r>
      <w:r w:rsidR="004C797C">
        <w:rPr>
          <w:b/>
          <w:bCs/>
        </w:rPr>
        <w:t xml:space="preserve">  </w:t>
      </w:r>
      <w:r w:rsidRPr="007B3D72">
        <w:rPr>
          <w:b/>
          <w:bCs/>
        </w:rPr>
        <w:t xml:space="preserve"> </w:t>
      </w:r>
      <w:r w:rsidR="004C797C">
        <w:rPr>
          <w:b/>
          <w:bCs/>
        </w:rPr>
        <w:t xml:space="preserve">§ </w:t>
      </w:r>
      <w:r w:rsidRPr="007B3D72">
        <w:rPr>
          <w:b/>
          <w:bCs/>
        </w:rPr>
        <w:t>6.</w:t>
      </w:r>
    </w:p>
    <w:p w:rsidR="007B3D72" w:rsidRPr="007B3D72" w:rsidRDefault="007B3D72" w:rsidP="007B3D72">
      <w:pPr>
        <w:rPr>
          <w:b/>
          <w:bCs/>
        </w:rPr>
      </w:pPr>
    </w:p>
    <w:p w:rsidR="007B3D72" w:rsidRPr="007B3D72" w:rsidRDefault="007B3D72" w:rsidP="007B3D72">
      <w:r w:rsidRPr="007B3D72">
        <w:t xml:space="preserve">Ustala się plan dochodów z tytułu opłat za gospodarowanie odpadami komunalnymi i plan wydatków na pokrycie kosztów funkcjonowania systemu gospodarowania odpadami komunalnymi zgodnie z załącznikiem </w:t>
      </w:r>
      <w:r w:rsidRPr="007B3D72">
        <w:rPr>
          <w:b/>
          <w:bCs/>
        </w:rPr>
        <w:t>nr 5</w:t>
      </w:r>
      <w:r w:rsidRPr="007B3D72">
        <w:t xml:space="preserve"> do niniejszej uchwały.</w:t>
      </w:r>
    </w:p>
    <w:p w:rsidR="007B3D72" w:rsidRPr="007B3D72" w:rsidRDefault="007B3D72" w:rsidP="007B3D72"/>
    <w:p w:rsidR="007B3D72" w:rsidRPr="007B3D72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                                     </w:t>
      </w:r>
      <w:r w:rsidR="004C797C">
        <w:rPr>
          <w:b/>
          <w:bCs/>
        </w:rPr>
        <w:t xml:space="preserve">                </w:t>
      </w:r>
      <w:r w:rsidR="002F172F">
        <w:rPr>
          <w:b/>
          <w:bCs/>
        </w:rPr>
        <w:t xml:space="preserve">  </w:t>
      </w:r>
      <w:r w:rsidR="004C797C">
        <w:rPr>
          <w:b/>
          <w:bCs/>
        </w:rPr>
        <w:t xml:space="preserve"> </w:t>
      </w:r>
      <w:r w:rsidRPr="007B3D72">
        <w:rPr>
          <w:b/>
          <w:bCs/>
        </w:rPr>
        <w:t xml:space="preserve"> § 7.</w:t>
      </w:r>
    </w:p>
    <w:p w:rsidR="007B3D72" w:rsidRPr="007B3D72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 </w:t>
      </w:r>
    </w:p>
    <w:p w:rsidR="007B3D72" w:rsidRPr="007B3D72" w:rsidRDefault="007B3D72" w:rsidP="007B3D72">
      <w:r w:rsidRPr="007B3D72">
        <w:t>Upoważnia się Wójta do:</w:t>
      </w:r>
    </w:p>
    <w:p w:rsidR="007B3D72" w:rsidRPr="007B3D72" w:rsidRDefault="007B3D72" w:rsidP="007B3D72">
      <w:pPr>
        <w:numPr>
          <w:ilvl w:val="0"/>
          <w:numId w:val="2"/>
        </w:numPr>
      </w:pPr>
      <w:r w:rsidRPr="007B3D72">
        <w:t xml:space="preserve">Zaciągania kredytów i pożyczek na pokrycie występującego w ciągu roku przejściowego deficytu budżetu w kwocie 600.000,00 zł. </w:t>
      </w:r>
    </w:p>
    <w:p w:rsidR="007B3D72" w:rsidRPr="007B3D72" w:rsidRDefault="007B3D72" w:rsidP="007B3D72">
      <w:pPr>
        <w:numPr>
          <w:ilvl w:val="0"/>
          <w:numId w:val="2"/>
        </w:numPr>
      </w:pPr>
      <w:r w:rsidRPr="007B3D72">
        <w:t>Do dokonywania zmian w planie wydatków z wyłączeniem przeniesień wydatków między działami, w zakresie wydatków na uposażenia i wynagrodzenia ze stosunku pracy.</w:t>
      </w:r>
    </w:p>
    <w:p w:rsidR="007B3D72" w:rsidRPr="007B3D72" w:rsidRDefault="007B3D72" w:rsidP="007B3D72">
      <w:r w:rsidRPr="007B3D72">
        <w:t xml:space="preserve">3.     </w:t>
      </w:r>
      <w:r w:rsidR="00BE1713">
        <w:t xml:space="preserve"> </w:t>
      </w:r>
      <w:r w:rsidRPr="007B3D72">
        <w:t xml:space="preserve">   Lokowania wolnych środków budżetowych na rachunkach bankowych w innych    </w:t>
      </w:r>
    </w:p>
    <w:p w:rsidR="007B3D72" w:rsidRPr="007B3D72" w:rsidRDefault="007B3D72" w:rsidP="007B3D72">
      <w:r w:rsidRPr="007B3D72">
        <w:t xml:space="preserve">        </w:t>
      </w:r>
      <w:r w:rsidR="00BE1713">
        <w:t xml:space="preserve"> </w:t>
      </w:r>
      <w:bookmarkStart w:id="0" w:name="_GoBack"/>
      <w:bookmarkEnd w:id="0"/>
      <w:r w:rsidRPr="007B3D72">
        <w:t xml:space="preserve">   bankach  niż bank prowadzący obsługę budżetu gminy.</w:t>
      </w:r>
    </w:p>
    <w:p w:rsidR="007B3D72" w:rsidRPr="007B3D72" w:rsidRDefault="007B3D72" w:rsidP="007B3D72">
      <w:pPr>
        <w:rPr>
          <w:b/>
          <w:bCs/>
        </w:rPr>
      </w:pPr>
    </w:p>
    <w:p w:rsidR="007B3D72" w:rsidRPr="007B3D72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                                                                 </w:t>
      </w:r>
    </w:p>
    <w:p w:rsidR="007B3D72" w:rsidRPr="007B3D72" w:rsidRDefault="007B3D72" w:rsidP="007B3D72">
      <w:pPr>
        <w:rPr>
          <w:b/>
          <w:bCs/>
        </w:rPr>
      </w:pPr>
      <w:r w:rsidRPr="007B3D72">
        <w:rPr>
          <w:b/>
          <w:bCs/>
        </w:rPr>
        <w:t xml:space="preserve">                                                 </w:t>
      </w:r>
      <w:r w:rsidR="004C797C">
        <w:rPr>
          <w:b/>
          <w:bCs/>
        </w:rPr>
        <w:t xml:space="preserve">          </w:t>
      </w:r>
      <w:r w:rsidRPr="007B3D72">
        <w:rPr>
          <w:b/>
          <w:bCs/>
        </w:rPr>
        <w:t>§ 8.</w:t>
      </w:r>
    </w:p>
    <w:p w:rsidR="007B3D72" w:rsidRPr="007B3D72" w:rsidRDefault="007B3D72" w:rsidP="007B3D72">
      <w:pPr>
        <w:rPr>
          <w:b/>
          <w:bCs/>
        </w:rPr>
      </w:pPr>
    </w:p>
    <w:p w:rsidR="007B3D72" w:rsidRPr="007B3D72" w:rsidRDefault="007B3D72" w:rsidP="007B3D72">
      <w:r w:rsidRPr="007B3D72">
        <w:t>Wykonanie Uchwały powierza się Wójtowi Gminy.</w:t>
      </w:r>
    </w:p>
    <w:p w:rsidR="007B3D72" w:rsidRPr="007B3D72" w:rsidRDefault="007B3D72" w:rsidP="007B3D72"/>
    <w:p w:rsidR="007B3D72" w:rsidRPr="007B3D72" w:rsidRDefault="007B3D72" w:rsidP="007B3D72">
      <w:r w:rsidRPr="007B3D72">
        <w:t xml:space="preserve">                                                          </w:t>
      </w:r>
      <w:r w:rsidRPr="007B3D72">
        <w:rPr>
          <w:b/>
          <w:bCs/>
        </w:rPr>
        <w:t>§ 9.</w:t>
      </w:r>
    </w:p>
    <w:p w:rsidR="007B3D72" w:rsidRPr="007B3D72" w:rsidRDefault="007B3D72" w:rsidP="007B3D72">
      <w:r w:rsidRPr="007B3D72">
        <w:t xml:space="preserve">                                                                      </w:t>
      </w:r>
    </w:p>
    <w:p w:rsidR="007B3D72" w:rsidRPr="007B3D72" w:rsidRDefault="007B3D72" w:rsidP="007B3D72">
      <w:r w:rsidRPr="007B3D72">
        <w:t xml:space="preserve">Uchwała wchodzi w życie z dniem 1 stycznia 2021 roku i podlega publikacji   </w:t>
      </w:r>
    </w:p>
    <w:p w:rsidR="007B3D72" w:rsidRPr="007B3D72" w:rsidRDefault="007B3D72" w:rsidP="007B3D72">
      <w:r w:rsidRPr="007B3D72">
        <w:t xml:space="preserve">w Dzienniku Urzędowym Województwa Mazowieckiego oraz na tablicy ogłoszeń Urzędu        </w:t>
      </w:r>
    </w:p>
    <w:p w:rsidR="007B3D72" w:rsidRPr="007B3D72" w:rsidRDefault="007B3D72" w:rsidP="007B3D72">
      <w:r w:rsidRPr="007B3D72">
        <w:t xml:space="preserve"> Gminy. </w:t>
      </w:r>
    </w:p>
    <w:p w:rsidR="007B3D72" w:rsidRPr="007B3D72" w:rsidRDefault="007B3D72" w:rsidP="007B3D72">
      <w:r w:rsidRPr="007B3D72">
        <w:t xml:space="preserve">             </w:t>
      </w:r>
    </w:p>
    <w:p w:rsidR="007B3D72" w:rsidRPr="007B3D72" w:rsidRDefault="007B3D72" w:rsidP="007B3D72">
      <w:r w:rsidRPr="007B3D72">
        <w:t xml:space="preserve">                                                                                   </w:t>
      </w:r>
      <w:r w:rsidR="004C797C">
        <w:t xml:space="preserve">                    Przewodniczą</w:t>
      </w:r>
      <w:r w:rsidRPr="007B3D72">
        <w:t>cy Rady Gminy</w:t>
      </w:r>
    </w:p>
    <w:p w:rsidR="007B3D72" w:rsidRPr="007B3D72" w:rsidRDefault="007B3D72" w:rsidP="007B3D72">
      <w:r w:rsidRPr="007B3D72">
        <w:t xml:space="preserve">                                                                                                                 Łukasz Suski</w:t>
      </w:r>
    </w:p>
    <w:p w:rsidR="007B3D72" w:rsidRPr="007B3D72" w:rsidRDefault="007B3D72" w:rsidP="007B3D72"/>
    <w:p w:rsidR="006C38EB" w:rsidRDefault="006C38EB"/>
    <w:sectPr w:rsidR="006C38EB" w:rsidSect="009B285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1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5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2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9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3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72"/>
    <w:rsid w:val="002F172F"/>
    <w:rsid w:val="004C797C"/>
    <w:rsid w:val="006C38EB"/>
    <w:rsid w:val="007B3D72"/>
    <w:rsid w:val="00A809A7"/>
    <w:rsid w:val="00B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A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D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A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D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6E91-BFDD-4FEB-A170-C4B18E6B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2020-12-23T06:44:00Z</cp:lastPrinted>
  <dcterms:created xsi:type="dcterms:W3CDTF">2020-12-22T13:41:00Z</dcterms:created>
  <dcterms:modified xsi:type="dcterms:W3CDTF">2020-12-23T07:43:00Z</dcterms:modified>
</cp:coreProperties>
</file>