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19C" w:rsidRDefault="0098219C" w:rsidP="0098219C"/>
    <w:p w:rsidR="0098219C" w:rsidRDefault="0098219C" w:rsidP="0098219C">
      <w:pPr>
        <w:ind w:left="2124" w:firstLine="708"/>
      </w:pPr>
    </w:p>
    <w:p w:rsidR="0098219C" w:rsidRPr="004F7AA2" w:rsidRDefault="0098219C" w:rsidP="0098219C">
      <w:pPr>
        <w:ind w:left="2124" w:firstLine="708"/>
        <w:rPr>
          <w:rFonts w:eastAsia="Calibri"/>
        </w:rPr>
      </w:pPr>
      <w:r>
        <w:t>U C H W A Ł A    Nr XXII/161/2021</w:t>
      </w:r>
    </w:p>
    <w:p w:rsidR="0098219C" w:rsidRPr="004F7AA2" w:rsidRDefault="0098219C" w:rsidP="0098219C">
      <w:pPr>
        <w:jc w:val="center"/>
        <w:outlineLvl w:val="0"/>
        <w:rPr>
          <w:rFonts w:eastAsia="Calibri"/>
        </w:rPr>
      </w:pPr>
      <w:r w:rsidRPr="004F7AA2">
        <w:rPr>
          <w:rFonts w:eastAsia="Calibri"/>
        </w:rPr>
        <w:t>Rady Gminy Młynarze</w:t>
      </w:r>
    </w:p>
    <w:p w:rsidR="0098219C" w:rsidRPr="004F7AA2" w:rsidRDefault="0098219C" w:rsidP="0098219C">
      <w:pPr>
        <w:jc w:val="center"/>
        <w:outlineLvl w:val="0"/>
        <w:rPr>
          <w:rFonts w:eastAsia="Calibri"/>
        </w:rPr>
      </w:pPr>
      <w:r>
        <w:rPr>
          <w:rFonts w:eastAsia="Calibri"/>
        </w:rPr>
        <w:t xml:space="preserve">z dnia  19 października  2021 </w:t>
      </w:r>
      <w:r w:rsidRPr="004F7AA2">
        <w:rPr>
          <w:rFonts w:eastAsia="Calibri"/>
        </w:rPr>
        <w:t>roku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 xml:space="preserve">w sprawie przyznania  dotacji  dla  Kościoła Parafialnego w </w:t>
      </w:r>
      <w:r>
        <w:t>Sieluniu  na  wykonanie tynków zewnętrznych</w:t>
      </w:r>
      <w:r w:rsidRPr="00C4548A">
        <w:t xml:space="preserve"> </w:t>
      </w:r>
      <w:r>
        <w:t>od strony frontu budynku Kościoła w Sieluniu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jc w:val="both"/>
        <w:rPr>
          <w:rFonts w:eastAsia="Calibri"/>
        </w:rPr>
      </w:pPr>
      <w:r w:rsidRPr="004F7AA2">
        <w:rPr>
          <w:rFonts w:eastAsia="Calibri"/>
        </w:rPr>
        <w:tab/>
        <w:t>Na podstawi</w:t>
      </w:r>
      <w:r>
        <w:rPr>
          <w:rFonts w:eastAsia="Calibri"/>
        </w:rPr>
        <w:t>e</w:t>
      </w:r>
      <w:r w:rsidRPr="004F7AA2">
        <w:rPr>
          <w:rFonts w:eastAsia="Calibri"/>
        </w:rPr>
        <w:t xml:space="preserve"> art. 18 ust. 2 </w:t>
      </w:r>
      <w:proofErr w:type="spellStart"/>
      <w:r w:rsidRPr="004F7AA2">
        <w:rPr>
          <w:rFonts w:eastAsia="Calibri"/>
        </w:rPr>
        <w:t>pkt</w:t>
      </w:r>
      <w:proofErr w:type="spellEnd"/>
      <w:r w:rsidRPr="004F7AA2">
        <w:rPr>
          <w:rFonts w:eastAsia="Calibri"/>
        </w:rPr>
        <w:t xml:space="preserve"> 15 ustawy z dnia 8 marca 1999 roku</w:t>
      </w:r>
      <w:r w:rsidRPr="004F7AA2">
        <w:t xml:space="preserve"> o samorządzie gminnym </w:t>
      </w:r>
      <w:r w:rsidRPr="004F7AA2">
        <w:rPr>
          <w:rFonts w:eastAsia="Calibri"/>
        </w:rPr>
        <w:t xml:space="preserve"> </w:t>
      </w:r>
      <w:r>
        <w:t xml:space="preserve">(Dz. U. z 2021 </w:t>
      </w:r>
      <w:proofErr w:type="spellStart"/>
      <w:r>
        <w:t>r</w:t>
      </w:r>
      <w:proofErr w:type="spellEnd"/>
      <w:r>
        <w:t xml:space="preserve">, poz. 1372 </w:t>
      </w:r>
      <w:r w:rsidRPr="004F7AA2">
        <w:t xml:space="preserve">)   </w:t>
      </w:r>
      <w:r w:rsidRPr="004F7AA2">
        <w:rPr>
          <w:rFonts w:eastAsia="Calibri"/>
        </w:rPr>
        <w:t>oraz art. 81 ust. 1 ustawy z dnia   23 lipca 2003 roku o ochronie zabytków i opie</w:t>
      </w:r>
      <w:r>
        <w:rPr>
          <w:rFonts w:eastAsia="Calibri"/>
        </w:rPr>
        <w:t xml:space="preserve">ce nad zabytkami (Dz. U.  z 2020 </w:t>
      </w:r>
      <w:proofErr w:type="spellStart"/>
      <w:r>
        <w:rPr>
          <w:rFonts w:eastAsia="Calibri"/>
        </w:rPr>
        <w:t>r</w:t>
      </w:r>
      <w:proofErr w:type="spellEnd"/>
      <w:r>
        <w:rPr>
          <w:rFonts w:eastAsia="Calibri"/>
        </w:rPr>
        <w:t xml:space="preserve"> poz. 282 </w:t>
      </w:r>
      <w:r w:rsidRPr="004F7AA2">
        <w:rPr>
          <w:rFonts w:eastAsia="Calibri"/>
        </w:rPr>
        <w:t>) i art. 221 ust. 1 ustawy z dnia 27 sierpnia 2009 roku o finan</w:t>
      </w:r>
      <w:r>
        <w:rPr>
          <w:rFonts w:eastAsia="Calibri"/>
        </w:rPr>
        <w:t xml:space="preserve">sach publicznych  (Dz. U.  z 2019  </w:t>
      </w:r>
      <w:proofErr w:type="spellStart"/>
      <w:r>
        <w:rPr>
          <w:rFonts w:eastAsia="Calibri"/>
        </w:rPr>
        <w:t>r</w:t>
      </w:r>
      <w:proofErr w:type="spellEnd"/>
      <w:r>
        <w:rPr>
          <w:rFonts w:eastAsia="Calibri"/>
        </w:rPr>
        <w:t>, poz. 869</w:t>
      </w:r>
      <w:r w:rsidRPr="004F7AA2">
        <w:rPr>
          <w:rFonts w:eastAsia="Calibri"/>
        </w:rPr>
        <w:t xml:space="preserve"> </w:t>
      </w:r>
      <w:r>
        <w:rPr>
          <w:rFonts w:eastAsia="Calibri"/>
        </w:rPr>
        <w:t xml:space="preserve">      </w:t>
      </w:r>
      <w:r w:rsidRPr="004F7AA2">
        <w:rPr>
          <w:rFonts w:eastAsia="Calibri"/>
        </w:rPr>
        <w:t xml:space="preserve">z </w:t>
      </w:r>
      <w:proofErr w:type="spellStart"/>
      <w:r w:rsidRPr="004F7AA2">
        <w:rPr>
          <w:rFonts w:eastAsia="Calibri"/>
        </w:rPr>
        <w:t>późn</w:t>
      </w:r>
      <w:proofErr w:type="spellEnd"/>
      <w:r w:rsidRPr="004F7AA2">
        <w:rPr>
          <w:rFonts w:eastAsia="Calibri"/>
        </w:rPr>
        <w:t xml:space="preserve">. zm.) i Uchwały Nr XXII/84/05 Rady Gminy Młynarze  z dnia </w:t>
      </w:r>
      <w:r>
        <w:rPr>
          <w:rFonts w:eastAsia="Calibri"/>
        </w:rPr>
        <w:t xml:space="preserve">  </w:t>
      </w:r>
      <w:r w:rsidRPr="004F7AA2">
        <w:rPr>
          <w:rFonts w:eastAsia="Calibri"/>
        </w:rPr>
        <w:t>01 grudnia 2005 roku w sprawie określenia zasad udzielania dotacji na prace konserwatorskie, restauratorskie lub roboty budowlane przy zabytku wpisanym do rejestru,</w:t>
      </w:r>
      <w:r w:rsidRPr="004F7AA2">
        <w:t xml:space="preserve"> </w:t>
      </w:r>
      <w:r w:rsidRPr="004F7AA2">
        <w:rPr>
          <w:rFonts w:eastAsia="Calibri"/>
        </w:rPr>
        <w:t>uchwala się co następuje: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1.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>Przyznaje się dotację  dla  Kościoła Parafialnego  w Sieluniu wpisanego do rejestru zabytków decyzją Nr A/58-82/157 Wojewódzkiego Konserwatora Zabytków z dnia 20 grudnia 1992 r.,  w k</w:t>
      </w:r>
      <w:r>
        <w:t>wocie : 3</w:t>
      </w:r>
      <w:r w:rsidRPr="004F7AA2">
        <w:rPr>
          <w:rFonts w:eastAsia="Calibri"/>
        </w:rPr>
        <w:t>0.00</w:t>
      </w:r>
      <w:r>
        <w:t xml:space="preserve">0,00 zł  (słownie:  trzydzieści </w:t>
      </w:r>
      <w:r w:rsidRPr="004F7AA2">
        <w:rPr>
          <w:rFonts w:eastAsia="Calibri"/>
        </w:rPr>
        <w:t xml:space="preserve"> tysięcy złotych 00/100) na</w:t>
      </w:r>
      <w:r w:rsidRPr="00041A6C">
        <w:t xml:space="preserve"> </w:t>
      </w:r>
      <w:r>
        <w:t>wykonanie tynków zewnętrznych od strony frontu budynku Kościoła w Sieluniu.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2.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>Szczegółowe obowiązki stron określi umowa.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3.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>Wykonanie uchwały powierza się Wójtowi Gminy.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4.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  <w:r w:rsidRPr="004F7AA2">
        <w:rPr>
          <w:rFonts w:eastAsia="Calibri"/>
        </w:rPr>
        <w:t>Uchwała wchodzi w życie z dniem podjęcia.</w:t>
      </w:r>
    </w:p>
    <w:p w:rsidR="0098219C" w:rsidRPr="004F7AA2" w:rsidRDefault="0098219C" w:rsidP="0098219C">
      <w:pPr>
        <w:rPr>
          <w:rFonts w:eastAsia="Calibri"/>
        </w:rPr>
      </w:pPr>
    </w:p>
    <w:p w:rsidR="0098219C" w:rsidRPr="004F7AA2" w:rsidRDefault="0098219C" w:rsidP="0098219C">
      <w:pPr>
        <w:rPr>
          <w:rFonts w:eastAsia="Calibri"/>
        </w:rPr>
      </w:pPr>
    </w:p>
    <w:p w:rsidR="0098219C" w:rsidRPr="00041A6C" w:rsidRDefault="0098219C" w:rsidP="0098219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041A6C">
        <w:rPr>
          <w:rFonts w:eastAsia="Calibri"/>
        </w:rPr>
        <w:t>PRZEWODNICZĄCY</w:t>
      </w:r>
    </w:p>
    <w:p w:rsidR="0098219C" w:rsidRPr="00041A6C" w:rsidRDefault="0098219C" w:rsidP="0098219C">
      <w:pPr>
        <w:rPr>
          <w:rFonts w:eastAsia="Calibri"/>
        </w:rPr>
      </w:pP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  <w:t>Rady Gminy</w:t>
      </w:r>
    </w:p>
    <w:p w:rsidR="0098219C" w:rsidRDefault="0098219C" w:rsidP="0098219C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Łukasz Suski</w:t>
      </w:r>
    </w:p>
    <w:p w:rsidR="00BA61A6" w:rsidRDefault="00BA61A6"/>
    <w:sectPr w:rsidR="00BA61A6" w:rsidSect="00BA6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8219C"/>
    <w:rsid w:val="0098219C"/>
    <w:rsid w:val="00BA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1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2021-10-19T11:22:00Z</dcterms:created>
  <dcterms:modified xsi:type="dcterms:W3CDTF">2021-10-19T11:22:00Z</dcterms:modified>
</cp:coreProperties>
</file>