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2F8" w:rsidRPr="009F1533" w:rsidRDefault="004272F8" w:rsidP="004272F8"/>
    <w:p w:rsidR="004272F8" w:rsidRPr="009F1533" w:rsidRDefault="004272F8" w:rsidP="004272F8">
      <w:pPr>
        <w:jc w:val="center"/>
      </w:pPr>
      <w:r>
        <w:t>U C H W A Ł A   Nr XXII/160/2021</w:t>
      </w:r>
    </w:p>
    <w:p w:rsidR="004272F8" w:rsidRPr="009F1533" w:rsidRDefault="004272F8" w:rsidP="004272F8">
      <w:pPr>
        <w:jc w:val="center"/>
      </w:pPr>
      <w:r w:rsidRPr="009F1533">
        <w:t>Rady Gminy Młynarze</w:t>
      </w:r>
    </w:p>
    <w:p w:rsidR="004272F8" w:rsidRDefault="004272F8" w:rsidP="004272F8">
      <w:pPr>
        <w:jc w:val="center"/>
      </w:pPr>
      <w:r>
        <w:t>z</w:t>
      </w:r>
      <w:r w:rsidRPr="009F1533">
        <w:t xml:space="preserve"> dnia 19 października 2021 roku</w:t>
      </w:r>
    </w:p>
    <w:p w:rsidR="004272F8" w:rsidRDefault="004272F8" w:rsidP="004272F8"/>
    <w:p w:rsidR="004272F8" w:rsidRDefault="004272F8" w:rsidP="004272F8"/>
    <w:p w:rsidR="004272F8" w:rsidRDefault="004272F8" w:rsidP="004272F8">
      <w:r>
        <w:t>w sprawie  nadania nazwy ulicy w miejscowości Ogony</w:t>
      </w:r>
    </w:p>
    <w:p w:rsidR="004272F8" w:rsidRDefault="004272F8" w:rsidP="004272F8"/>
    <w:p w:rsidR="004272F8" w:rsidRDefault="004272F8" w:rsidP="004272F8">
      <w:r>
        <w:tab/>
      </w:r>
      <w:r w:rsidRPr="004F7AA2">
        <w:rPr>
          <w:rFonts w:eastAsia="Calibri"/>
        </w:rPr>
        <w:t>Na podstawi</w:t>
      </w:r>
      <w:r>
        <w:rPr>
          <w:rFonts w:eastAsia="Calibri"/>
        </w:rPr>
        <w:t>e</w:t>
      </w:r>
      <w:r w:rsidRPr="004F7AA2">
        <w:rPr>
          <w:rFonts w:eastAsia="Calibri"/>
        </w:rPr>
        <w:t xml:space="preserve"> art. 18 ust. 2 </w:t>
      </w:r>
      <w:proofErr w:type="spellStart"/>
      <w:r w:rsidRPr="004F7AA2">
        <w:rPr>
          <w:rFonts w:eastAsia="Calibri"/>
        </w:rPr>
        <w:t>pkt</w:t>
      </w:r>
      <w:proofErr w:type="spellEnd"/>
      <w:r>
        <w:rPr>
          <w:rFonts w:eastAsia="Calibri"/>
        </w:rPr>
        <w:t xml:space="preserve"> 13</w:t>
      </w:r>
      <w:r w:rsidRPr="004F7AA2">
        <w:rPr>
          <w:rFonts w:eastAsia="Calibri"/>
        </w:rPr>
        <w:t xml:space="preserve"> ustawy z dnia 8 marca 1999 roku</w:t>
      </w:r>
      <w:r w:rsidRPr="004F7AA2">
        <w:t xml:space="preserve"> o samorządzie gminnym </w:t>
      </w:r>
      <w:r w:rsidRPr="004F7AA2">
        <w:rPr>
          <w:rFonts w:eastAsia="Calibri"/>
        </w:rPr>
        <w:t xml:space="preserve"> </w:t>
      </w:r>
      <w:r>
        <w:t xml:space="preserve">(Dz. U. z 2021 </w:t>
      </w:r>
      <w:proofErr w:type="spellStart"/>
      <w:r>
        <w:t>r</w:t>
      </w:r>
      <w:proofErr w:type="spellEnd"/>
      <w:r>
        <w:t xml:space="preserve">, poz. 1372 </w:t>
      </w:r>
      <w:r w:rsidRPr="004F7AA2">
        <w:t xml:space="preserve">)   </w:t>
      </w:r>
      <w:r>
        <w:t>uchwala się co następuje:</w:t>
      </w:r>
    </w:p>
    <w:p w:rsidR="004272F8" w:rsidRDefault="004272F8" w:rsidP="004272F8"/>
    <w:p w:rsidR="004272F8" w:rsidRPr="009F1533" w:rsidRDefault="004272F8" w:rsidP="004272F8"/>
    <w:p w:rsidR="004272F8" w:rsidRDefault="004272F8" w:rsidP="004272F8">
      <w:pPr>
        <w:spacing w:line="276" w:lineRule="auto"/>
        <w:jc w:val="center"/>
        <w:rPr>
          <w:rFonts w:eastAsia="Calibri"/>
        </w:rPr>
      </w:pPr>
      <w:r w:rsidRPr="004F7AA2">
        <w:rPr>
          <w:rFonts w:eastAsia="Calibri"/>
        </w:rPr>
        <w:t>§  1.</w:t>
      </w:r>
    </w:p>
    <w:p w:rsidR="004272F8" w:rsidRDefault="004272F8" w:rsidP="004272F8">
      <w:pPr>
        <w:spacing w:line="276" w:lineRule="auto"/>
        <w:rPr>
          <w:rFonts w:eastAsia="Calibri"/>
        </w:rPr>
      </w:pPr>
      <w:r>
        <w:rPr>
          <w:rFonts w:eastAsia="Calibri"/>
        </w:rPr>
        <w:t>Nadaje się drodze gminnej w miejscowości Ogony położonej pomiędzy działką  nr 144a działką nr 191 nazwę: ulica Szyszkowa.</w:t>
      </w:r>
    </w:p>
    <w:p w:rsidR="004272F8" w:rsidRDefault="004272F8" w:rsidP="004272F8">
      <w:pPr>
        <w:spacing w:line="276" w:lineRule="auto"/>
        <w:rPr>
          <w:rFonts w:eastAsia="Calibri"/>
        </w:rPr>
      </w:pPr>
    </w:p>
    <w:p w:rsidR="004272F8" w:rsidRDefault="004272F8" w:rsidP="004272F8">
      <w:pPr>
        <w:spacing w:line="276" w:lineRule="auto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§   2.</w:t>
      </w:r>
    </w:p>
    <w:p w:rsidR="004272F8" w:rsidRDefault="004272F8" w:rsidP="004272F8">
      <w:pPr>
        <w:spacing w:line="276" w:lineRule="auto"/>
        <w:rPr>
          <w:rFonts w:eastAsia="Calibri"/>
        </w:rPr>
      </w:pPr>
    </w:p>
    <w:p w:rsidR="004272F8" w:rsidRDefault="004272F8" w:rsidP="004272F8">
      <w:pPr>
        <w:spacing w:line="276" w:lineRule="auto"/>
        <w:rPr>
          <w:rFonts w:eastAsia="Calibri"/>
        </w:rPr>
      </w:pPr>
      <w:r>
        <w:rPr>
          <w:rFonts w:eastAsia="Calibri"/>
        </w:rPr>
        <w:t>Przebieg i granice ulicy wymienionej w § 1 oznaczone są na mapie stanowiącej załącznik do niniejszej uchwały</w:t>
      </w:r>
    </w:p>
    <w:p w:rsidR="004272F8" w:rsidRDefault="004272F8" w:rsidP="004272F8">
      <w:pPr>
        <w:spacing w:line="276" w:lineRule="auto"/>
        <w:rPr>
          <w:rFonts w:eastAsia="Calibri"/>
        </w:rPr>
      </w:pPr>
    </w:p>
    <w:p w:rsidR="004272F8" w:rsidRDefault="004272F8" w:rsidP="004272F8">
      <w:pPr>
        <w:spacing w:line="276" w:lineRule="auto"/>
      </w:pPr>
    </w:p>
    <w:p w:rsidR="004272F8" w:rsidRDefault="004272F8" w:rsidP="004272F8">
      <w:pPr>
        <w:jc w:val="center"/>
        <w:rPr>
          <w:rFonts w:eastAsia="Calibri"/>
        </w:rPr>
      </w:pPr>
      <w:r>
        <w:rPr>
          <w:rFonts w:eastAsia="Calibri"/>
        </w:rPr>
        <w:t>§   3.</w:t>
      </w:r>
    </w:p>
    <w:p w:rsidR="004272F8" w:rsidRDefault="004272F8" w:rsidP="004272F8">
      <w:pPr>
        <w:rPr>
          <w:rFonts w:eastAsia="Calibri"/>
        </w:rPr>
      </w:pPr>
      <w:r>
        <w:rPr>
          <w:rFonts w:eastAsia="Calibri"/>
        </w:rPr>
        <w:t>Wykonanie uchwały powierza się Wójtowi Gminy Młynarze.</w:t>
      </w:r>
    </w:p>
    <w:p w:rsidR="004272F8" w:rsidRPr="006876D7" w:rsidRDefault="004272F8" w:rsidP="004272F8">
      <w:pPr>
        <w:jc w:val="center"/>
        <w:rPr>
          <w:rFonts w:eastAsia="Calibri"/>
        </w:rPr>
      </w:pPr>
    </w:p>
    <w:p w:rsidR="004272F8" w:rsidRDefault="004272F8" w:rsidP="004272F8">
      <w:pPr>
        <w:jc w:val="center"/>
        <w:rPr>
          <w:rFonts w:eastAsia="Calibri"/>
        </w:rPr>
      </w:pPr>
      <w:r w:rsidRPr="004F7AA2">
        <w:rPr>
          <w:rFonts w:eastAsia="Calibri"/>
        </w:rPr>
        <w:t>§  4.</w:t>
      </w:r>
    </w:p>
    <w:p w:rsidR="004272F8" w:rsidRDefault="004272F8" w:rsidP="004272F8">
      <w:pPr>
        <w:rPr>
          <w:rFonts w:eastAsia="Calibri"/>
        </w:rPr>
      </w:pPr>
    </w:p>
    <w:p w:rsidR="004272F8" w:rsidRDefault="004272F8" w:rsidP="004272F8">
      <w:pPr>
        <w:rPr>
          <w:rFonts w:eastAsia="Calibri"/>
        </w:rPr>
      </w:pPr>
      <w:r>
        <w:rPr>
          <w:rFonts w:eastAsia="Calibri"/>
        </w:rPr>
        <w:t>Uchwała wchodzi w życie po upływie 14 dni od dnia ogłoszenia w Dzienniku Urzędowym Województwa Mazowieckiego.</w:t>
      </w:r>
    </w:p>
    <w:p w:rsidR="004272F8" w:rsidRDefault="004272F8" w:rsidP="004272F8">
      <w:pPr>
        <w:rPr>
          <w:rFonts w:eastAsia="Calibri"/>
        </w:rPr>
      </w:pPr>
    </w:p>
    <w:p w:rsidR="004272F8" w:rsidRPr="00041A6C" w:rsidRDefault="004272F8" w:rsidP="004272F8">
      <w:pPr>
        <w:ind w:left="4956" w:firstLine="708"/>
        <w:rPr>
          <w:rFonts w:eastAsia="Calibri"/>
        </w:rPr>
      </w:pPr>
      <w:r w:rsidRPr="00041A6C">
        <w:rPr>
          <w:rFonts w:eastAsia="Calibri"/>
        </w:rPr>
        <w:t>PRZEWODNICZĄCY</w:t>
      </w:r>
    </w:p>
    <w:p w:rsidR="004272F8" w:rsidRPr="00041A6C" w:rsidRDefault="004272F8" w:rsidP="004272F8">
      <w:pPr>
        <w:rPr>
          <w:rFonts w:eastAsia="Calibri"/>
        </w:rPr>
      </w:pP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  <w:t>Rady Gminy</w:t>
      </w:r>
    </w:p>
    <w:p w:rsidR="004272F8" w:rsidRDefault="004272F8" w:rsidP="004272F8">
      <w:pPr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Łukasz Suski</w:t>
      </w:r>
    </w:p>
    <w:p w:rsidR="00BA61A6" w:rsidRDefault="00BA61A6"/>
    <w:sectPr w:rsidR="00BA61A6" w:rsidSect="00BA6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272F8"/>
    <w:rsid w:val="004272F8"/>
    <w:rsid w:val="00BA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2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2021-10-19T11:22:00Z</dcterms:created>
  <dcterms:modified xsi:type="dcterms:W3CDTF">2021-10-19T11:22:00Z</dcterms:modified>
</cp:coreProperties>
</file>