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 xml:space="preserve">U C H W A Ł A   Nr </w:t>
      </w:r>
      <w:r>
        <w:rPr>
          <w:rFonts w:ascii="Times New Roman" w:hAnsi="Times New Roman" w:cs="Times New Roman"/>
          <w:sz w:val="28"/>
          <w:szCs w:val="28"/>
        </w:rPr>
        <w:t xml:space="preserve"> XXIII/170/2021</w:t>
      </w:r>
    </w:p>
    <w:p w:rsidR="00327334" w:rsidRPr="00FA4152" w:rsidRDefault="00327334" w:rsidP="0032733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Rady Gminy Młynarze</w:t>
      </w:r>
    </w:p>
    <w:p w:rsidR="00327334" w:rsidRPr="00FA4152" w:rsidRDefault="00327334" w:rsidP="0032733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26  listopada 2021</w:t>
      </w:r>
      <w:r w:rsidRPr="00FA4152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w sprawie przyjęcia planu pracy Komisji Skarg, Wniosków i Petycji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  <w:t xml:space="preserve">Na podstawie  art. 21 ust. 3 ustawy z dnia 8 marca 1990 roku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FA4152">
        <w:rPr>
          <w:rFonts w:ascii="Times New Roman" w:hAnsi="Times New Roman" w:cs="Times New Roman"/>
          <w:sz w:val="28"/>
          <w:szCs w:val="28"/>
        </w:rPr>
        <w:t>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poz. 1372 </w:t>
      </w:r>
      <w:r w:rsidRPr="00FA4152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FA4152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A4152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Przyjmuje się plan pracy Komisji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A4152">
        <w:rPr>
          <w:rFonts w:ascii="Times New Roman" w:hAnsi="Times New Roman" w:cs="Times New Roman"/>
          <w:bCs/>
          <w:iCs/>
          <w:sz w:val="28"/>
          <w:szCs w:val="28"/>
        </w:rPr>
        <w:t>Skarg, Wniosków i Petycji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rok 2022</w:t>
      </w:r>
      <w:r w:rsidRPr="00FA4152">
        <w:rPr>
          <w:rFonts w:ascii="Times New Roman" w:hAnsi="Times New Roman" w:cs="Times New Roman"/>
          <w:sz w:val="28"/>
          <w:szCs w:val="28"/>
        </w:rPr>
        <w:t xml:space="preserve"> stanowiący załącznik do uchwały.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7334" w:rsidRPr="00FA4152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327334" w:rsidRPr="00FA4152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327334" w:rsidRPr="00FA4152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327334" w:rsidRDefault="00327334" w:rsidP="00327334">
      <w:pPr>
        <w:pStyle w:val="Standard"/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XXIII/170/2021</w:t>
      </w:r>
    </w:p>
    <w:p w:rsidR="00327334" w:rsidRDefault="00327334" w:rsidP="00327334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26  listopada 2021  roku</w:t>
      </w: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sz w:val="24"/>
          <w:szCs w:val="24"/>
        </w:rPr>
        <w:t>Plan  pracy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C6B3A">
        <w:rPr>
          <w:rFonts w:ascii="Times New Roman" w:hAnsi="Times New Roman" w:cs="Times New Roman"/>
          <w:bCs/>
          <w:iCs/>
          <w:sz w:val="24"/>
          <w:szCs w:val="24"/>
        </w:rPr>
        <w:t>Komisji Skarg, Wniosków i Petycji</w:t>
      </w:r>
      <w:r>
        <w:rPr>
          <w:rFonts w:ascii="Times New Roman" w:hAnsi="Times New Roman" w:cs="Times New Roman"/>
          <w:sz w:val="24"/>
          <w:szCs w:val="24"/>
        </w:rPr>
        <w:t xml:space="preserve"> na 2022 rok:</w:t>
      </w:r>
    </w:p>
    <w:p w:rsidR="00327334" w:rsidRDefault="00327334" w:rsidP="00327334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8203"/>
      </w:tblGrid>
      <w:tr w:rsidR="00327334" w:rsidRPr="009B511D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Tematyka </w:t>
            </w: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334" w:rsidRPr="006E0AF5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334" w:rsidRDefault="00327334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Rozpatrywanie skarg na działalność Wójta  i gminnych jednostek organizacyjnych</w:t>
            </w: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B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Rozpatrywanie</w:t>
            </w:r>
            <w:r w:rsidRPr="00DC6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wpływających do Rady wniosków i petycji.</w:t>
            </w: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Sporządzenie rocznego sprawozdania z działalności Komisji za 2021 r.</w:t>
            </w: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Komisji Skarg, Wniosków i Petycji na 2023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327334" w:rsidRDefault="00327334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327334" w:rsidRDefault="00327334" w:rsidP="00327334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334" w:rsidRDefault="00327334" w:rsidP="00327334"/>
    <w:p w:rsidR="00327334" w:rsidRDefault="00327334" w:rsidP="00327334"/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7334"/>
    <w:rsid w:val="000801EB"/>
    <w:rsid w:val="00327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3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2733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2021-11-26T12:58:00Z</dcterms:created>
  <dcterms:modified xsi:type="dcterms:W3CDTF">2021-11-26T12:58:00Z</dcterms:modified>
</cp:coreProperties>
</file>