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87D" w:rsidRPr="00873DDB" w:rsidRDefault="00F0187D" w:rsidP="00F01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0187D" w:rsidRPr="00873DDB" w:rsidRDefault="00F0187D" w:rsidP="00F01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0187D" w:rsidRPr="00873DDB" w:rsidRDefault="00F0187D" w:rsidP="00F01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0187D" w:rsidRPr="00873DDB" w:rsidRDefault="00F0187D" w:rsidP="00F018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187D" w:rsidRPr="0077768B" w:rsidRDefault="00F0187D" w:rsidP="00F01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</w:t>
      </w:r>
      <w:r w:rsidRPr="0077768B">
        <w:rPr>
          <w:rFonts w:ascii="Times New Roman" w:hAnsi="Times New Roman" w:cs="Times New Roman"/>
          <w:sz w:val="24"/>
          <w:szCs w:val="24"/>
          <w:lang w:val="pl-PL"/>
        </w:rPr>
        <w:t xml:space="preserve"> Wieloletniej Prognozie Finansowej Gminy Młynarze na lata 2021-2031</w:t>
      </w:r>
    </w:p>
    <w:p w:rsidR="00F0187D" w:rsidRDefault="00F0187D" w:rsidP="00F0187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0187D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0187D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0187D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187D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7D" w:rsidRDefault="00F0187D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187D" w:rsidRDefault="00F0187D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0187D" w:rsidRDefault="00F0187D" w:rsidP="00F018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187D" w:rsidRDefault="00F0187D" w:rsidP="00F018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0187D" w:rsidRDefault="00F0187D" w:rsidP="00F018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0187D" w:rsidRPr="005225E9" w:rsidRDefault="00F0187D" w:rsidP="00F018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0187D" w:rsidRPr="00227D61" w:rsidRDefault="00F0187D" w:rsidP="00F0187D">
      <w:pPr>
        <w:rPr>
          <w:lang w:val="pl-PL"/>
        </w:rPr>
      </w:pP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187D"/>
    <w:rsid w:val="00537241"/>
    <w:rsid w:val="00F0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187D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187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2021-12-22T07:46:00Z</dcterms:created>
  <dcterms:modified xsi:type="dcterms:W3CDTF">2021-12-22T07:53:00Z</dcterms:modified>
</cp:coreProperties>
</file>