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282" w:rsidRPr="00FE276C" w:rsidRDefault="00805282" w:rsidP="00805282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 Nr  XXIV/175/2021</w:t>
      </w:r>
    </w:p>
    <w:p w:rsidR="00805282" w:rsidRPr="00FE276C" w:rsidRDefault="00805282" w:rsidP="00805282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Rady Gminy Młynarze</w:t>
      </w:r>
    </w:p>
    <w:p w:rsidR="00805282" w:rsidRPr="00FE276C" w:rsidRDefault="00805282" w:rsidP="00805282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dnia  23 grudnia 2021 </w:t>
      </w:r>
      <w:r w:rsidRPr="00FE276C">
        <w:rPr>
          <w:rFonts w:ascii="Times New Roman" w:hAnsi="Times New Roman" w:cs="Times New Roman"/>
          <w:sz w:val="28"/>
          <w:szCs w:val="28"/>
        </w:rPr>
        <w:t>roku</w:t>
      </w: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 xml:space="preserve">w sprawie uchwalenia Gminnego Programu Przeciwdziałania Narkomanii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na 2022 </w:t>
      </w:r>
      <w:r w:rsidRPr="00FE2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276C">
        <w:rPr>
          <w:rFonts w:ascii="Times New Roman" w:hAnsi="Times New Roman" w:cs="Times New Roman"/>
          <w:sz w:val="28"/>
          <w:szCs w:val="28"/>
        </w:rPr>
        <w:t>r</w:t>
      </w:r>
      <w:proofErr w:type="spellEnd"/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ab/>
        <w:t>Na podstawie art.  10 ust. 3 ustawy z dnia 29 lipca 2005 roku                                             o przeciwdzi</w:t>
      </w:r>
      <w:r>
        <w:rPr>
          <w:rFonts w:ascii="Times New Roman" w:hAnsi="Times New Roman" w:cs="Times New Roman"/>
          <w:sz w:val="28"/>
          <w:szCs w:val="28"/>
        </w:rPr>
        <w:t>ałaniu narkomanii (Dz. U. z 2020</w:t>
      </w:r>
      <w:r w:rsidRPr="00FE27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276C"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poz. 2050) , </w:t>
      </w:r>
      <w:r w:rsidRPr="00FE276C">
        <w:rPr>
          <w:rFonts w:ascii="Times New Roman" w:hAnsi="Times New Roman" w:cs="Times New Roman"/>
          <w:sz w:val="28"/>
          <w:szCs w:val="28"/>
        </w:rPr>
        <w:t>uchwala się co następuje:</w:t>
      </w: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§  1.</w:t>
      </w: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Uchwala się Gminny Program Prz</w:t>
      </w:r>
      <w:r>
        <w:rPr>
          <w:rFonts w:ascii="Times New Roman" w:hAnsi="Times New Roman" w:cs="Times New Roman"/>
          <w:sz w:val="28"/>
          <w:szCs w:val="28"/>
        </w:rPr>
        <w:t>eciwdziałania Narkomanii na 2022</w:t>
      </w:r>
      <w:r w:rsidRPr="00FE276C">
        <w:rPr>
          <w:rFonts w:ascii="Times New Roman" w:hAnsi="Times New Roman" w:cs="Times New Roman"/>
          <w:sz w:val="28"/>
          <w:szCs w:val="28"/>
        </w:rPr>
        <w:t xml:space="preserve">  rok stanowiący załącznik  do Uchwały.</w:t>
      </w: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§  2.</w:t>
      </w: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Traci moc uchwała Nr XVII/119/2020</w:t>
      </w:r>
      <w:r w:rsidRPr="00FE276C">
        <w:rPr>
          <w:rFonts w:ascii="Times New Roman" w:hAnsi="Times New Roman" w:cs="Times New Roman"/>
          <w:sz w:val="28"/>
          <w:szCs w:val="28"/>
        </w:rPr>
        <w:t xml:space="preserve"> Rady Gminy Młynarze z dnia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18 grudnia 2020</w:t>
      </w:r>
      <w:r w:rsidRPr="00FE276C">
        <w:rPr>
          <w:rFonts w:ascii="Times New Roman" w:hAnsi="Times New Roman" w:cs="Times New Roman"/>
          <w:sz w:val="28"/>
          <w:szCs w:val="28"/>
        </w:rPr>
        <w:t xml:space="preserve">  roku w sprawie uchwalenia Gminnego Programu  Prz</w:t>
      </w:r>
      <w:r>
        <w:rPr>
          <w:rFonts w:ascii="Times New Roman" w:hAnsi="Times New Roman" w:cs="Times New Roman"/>
          <w:sz w:val="28"/>
          <w:szCs w:val="28"/>
        </w:rPr>
        <w:t>eciwdziałania Narkomanii na 2021</w:t>
      </w:r>
      <w:r w:rsidRPr="00FE276C">
        <w:rPr>
          <w:rFonts w:ascii="Times New Roman" w:hAnsi="Times New Roman" w:cs="Times New Roman"/>
          <w:sz w:val="28"/>
          <w:szCs w:val="28"/>
        </w:rPr>
        <w:t xml:space="preserve"> rok.</w:t>
      </w: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§  3.</w:t>
      </w: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§  4.</w:t>
      </w: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805282" w:rsidRPr="00FE276C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  <w:t>PRZEWODNICZĄCY</w:t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805282" w:rsidRDefault="00805282" w:rsidP="00805282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</w:r>
      <w:r w:rsidRPr="00FE276C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B9379D" w:rsidRDefault="00B9379D"/>
    <w:sectPr w:rsidR="00B9379D" w:rsidSect="00B937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5282"/>
    <w:rsid w:val="00805282"/>
    <w:rsid w:val="00B93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7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0528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748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2021-12-27T12:12:00Z</dcterms:created>
  <dcterms:modified xsi:type="dcterms:W3CDTF">2021-12-27T12:13:00Z</dcterms:modified>
</cp:coreProperties>
</file>