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710" w:rsidRPr="00C767A9" w:rsidRDefault="00BC5710" w:rsidP="00BC5710">
      <w:pPr>
        <w:pStyle w:val="Standard"/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hAnsi="Times New Roman" w:cs="Times New Roman"/>
          <w:sz w:val="24"/>
          <w:szCs w:val="24"/>
        </w:rPr>
        <w:t xml:space="preserve">    Załącznik                                                                                           </w:t>
      </w:r>
    </w:p>
    <w:p w:rsidR="00BC5710" w:rsidRPr="00C767A9" w:rsidRDefault="00BC5710" w:rsidP="00BC571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do Uchwały Nr </w:t>
      </w:r>
      <w:r>
        <w:rPr>
          <w:rFonts w:ascii="Times New Roman" w:hAnsi="Times New Roman" w:cs="Times New Roman"/>
          <w:sz w:val="24"/>
          <w:szCs w:val="24"/>
        </w:rPr>
        <w:t>XXIV/174/2021</w:t>
      </w:r>
    </w:p>
    <w:p w:rsidR="00BC5710" w:rsidRPr="00C767A9" w:rsidRDefault="00BC5710" w:rsidP="00BC571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Rady Gminy Młynarze</w:t>
      </w:r>
    </w:p>
    <w:p w:rsidR="00BC5710" w:rsidRPr="00C767A9" w:rsidRDefault="00BC5710" w:rsidP="00BC571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z dnia 23 grudnia 2021 roku</w:t>
      </w:r>
    </w:p>
    <w:p w:rsidR="00BC5710" w:rsidRPr="00C767A9" w:rsidRDefault="00BC5710" w:rsidP="00BC571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C5710" w:rsidRPr="00C767A9" w:rsidRDefault="00BC5710" w:rsidP="00BC571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C5710" w:rsidRPr="00C767A9" w:rsidRDefault="00BC5710" w:rsidP="00BC571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7A9">
        <w:rPr>
          <w:rFonts w:ascii="Times New Roman" w:hAnsi="Times New Roman" w:cs="Times New Roman"/>
          <w:b/>
          <w:bCs/>
          <w:sz w:val="24"/>
          <w:szCs w:val="24"/>
        </w:rPr>
        <w:t>Gminny Program</w:t>
      </w:r>
    </w:p>
    <w:p w:rsidR="00BC5710" w:rsidRPr="00C767A9" w:rsidRDefault="00BC5710" w:rsidP="00BC571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7A9">
        <w:rPr>
          <w:rFonts w:ascii="Times New Roman" w:hAnsi="Times New Roman" w:cs="Times New Roman"/>
          <w:b/>
          <w:bCs/>
          <w:sz w:val="24"/>
          <w:szCs w:val="24"/>
        </w:rPr>
        <w:t>Profilaktyki i Rozwiązywania Problemów Alkoholowych</w:t>
      </w:r>
    </w:p>
    <w:p w:rsidR="00BC5710" w:rsidRPr="00C767A9" w:rsidRDefault="00BC5710" w:rsidP="00BC571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7A9">
        <w:rPr>
          <w:rFonts w:ascii="Times New Roman" w:hAnsi="Times New Roman" w:cs="Times New Roman"/>
          <w:b/>
          <w:bCs/>
          <w:sz w:val="24"/>
          <w:szCs w:val="24"/>
        </w:rPr>
        <w:t>na  2022 rok</w:t>
      </w:r>
    </w:p>
    <w:p w:rsidR="00BC5710" w:rsidRPr="00C767A9" w:rsidRDefault="00BC5710" w:rsidP="00BC571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C5710" w:rsidRPr="00C767A9" w:rsidRDefault="00BC5710" w:rsidP="00BC571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7A9">
        <w:rPr>
          <w:rFonts w:ascii="Times New Roman" w:hAnsi="Times New Roman" w:cs="Times New Roman"/>
          <w:b/>
          <w:bCs/>
          <w:sz w:val="24"/>
          <w:szCs w:val="24"/>
        </w:rPr>
        <w:t>WPROWADZENIE</w:t>
      </w:r>
    </w:p>
    <w:p w:rsidR="00BC5710" w:rsidRPr="00C767A9" w:rsidRDefault="00BC5710" w:rsidP="00BC5710">
      <w:pPr>
        <w:autoSpaceDE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5710" w:rsidRPr="00C767A9" w:rsidRDefault="00BC5710" w:rsidP="00BC5710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4D4D4D"/>
          <w:sz w:val="24"/>
          <w:szCs w:val="24"/>
        </w:rPr>
      </w:pPr>
      <w:r w:rsidRPr="00C767A9">
        <w:rPr>
          <w:rFonts w:ascii="Times New Roman" w:hAnsi="Times New Roman" w:cs="Times New Roman"/>
          <w:color w:val="000000"/>
          <w:sz w:val="24"/>
          <w:szCs w:val="24"/>
        </w:rPr>
        <w:t xml:space="preserve">Uzależnienie w ujęciu medycznym to nabyty stan </w:t>
      </w:r>
      <w:r w:rsidRPr="00C767A9">
        <w:rPr>
          <w:rFonts w:ascii="Times New Roman" w:hAnsi="Times New Roman" w:cs="Times New Roman"/>
          <w:color w:val="4D4D4D"/>
          <w:sz w:val="24"/>
          <w:szCs w:val="24"/>
        </w:rPr>
        <w:t>zaburzenia zdrowia psychicznego</w:t>
      </w:r>
      <w:r>
        <w:rPr>
          <w:rFonts w:ascii="Times New Roman" w:hAnsi="Times New Roman" w:cs="Times New Roman"/>
          <w:color w:val="4D4D4D"/>
          <w:sz w:val="24"/>
          <w:szCs w:val="24"/>
        </w:rPr>
        <w:t xml:space="preserve">   </w:t>
      </w:r>
      <w:r w:rsidRPr="00C767A9">
        <w:rPr>
          <w:rFonts w:ascii="Times New Roman" w:hAnsi="Times New Roman" w:cs="Times New Roman"/>
          <w:color w:val="4D4D4D"/>
          <w:sz w:val="24"/>
          <w:szCs w:val="24"/>
        </w:rPr>
        <w:t xml:space="preserve"> </w:t>
      </w:r>
      <w:r w:rsidRPr="00C767A9">
        <w:rPr>
          <w:rFonts w:ascii="Times New Roman" w:hAnsi="Times New Roman" w:cs="Times New Roman"/>
          <w:color w:val="000000"/>
          <w:sz w:val="24"/>
          <w:szCs w:val="24"/>
        </w:rPr>
        <w:t xml:space="preserve">i </w:t>
      </w:r>
      <w:r w:rsidRPr="00C767A9">
        <w:rPr>
          <w:rFonts w:ascii="Times New Roman" w:hAnsi="Times New Roman" w:cs="Times New Roman"/>
          <w:color w:val="4D4D4D"/>
          <w:sz w:val="24"/>
          <w:szCs w:val="24"/>
        </w:rPr>
        <w:t>fizycznego</w:t>
      </w:r>
      <w:r w:rsidRPr="00C767A9">
        <w:rPr>
          <w:rFonts w:ascii="Times New Roman" w:hAnsi="Times New Roman" w:cs="Times New Roman"/>
          <w:color w:val="000000"/>
          <w:sz w:val="24"/>
          <w:szCs w:val="24"/>
        </w:rPr>
        <w:t>, który charakteryzuje się okresowym lub stałym przymusem wykonywania</w:t>
      </w:r>
      <w:r w:rsidRPr="00C767A9">
        <w:rPr>
          <w:rFonts w:ascii="Times New Roman" w:hAnsi="Times New Roman" w:cs="Times New Roman"/>
          <w:color w:val="4D4D4D"/>
          <w:sz w:val="24"/>
          <w:szCs w:val="24"/>
        </w:rPr>
        <w:t xml:space="preserve"> </w:t>
      </w:r>
      <w:r w:rsidRPr="00C767A9">
        <w:rPr>
          <w:rFonts w:ascii="Times New Roman" w:hAnsi="Times New Roman" w:cs="Times New Roman"/>
          <w:color w:val="000000"/>
          <w:sz w:val="24"/>
          <w:szCs w:val="24"/>
        </w:rPr>
        <w:t>określonej czynności lub zażywania psychoaktywnej substancji chemicznej. Współczesna</w:t>
      </w:r>
      <w:r w:rsidRPr="00C767A9">
        <w:rPr>
          <w:rFonts w:ascii="Times New Roman" w:hAnsi="Times New Roman" w:cs="Times New Roman"/>
          <w:color w:val="4D4D4D"/>
          <w:sz w:val="24"/>
          <w:szCs w:val="24"/>
        </w:rPr>
        <w:t xml:space="preserve"> psychologia </w:t>
      </w:r>
      <w:r w:rsidRPr="00C767A9">
        <w:rPr>
          <w:rFonts w:ascii="Times New Roman" w:hAnsi="Times New Roman" w:cs="Times New Roman"/>
          <w:color w:val="000000"/>
          <w:sz w:val="24"/>
          <w:szCs w:val="24"/>
        </w:rPr>
        <w:t>traktuje pojęcie „uzależnienie” szeroko i zakłada, że może ono obejmować różny</w:t>
      </w:r>
      <w:r w:rsidRPr="00C767A9">
        <w:rPr>
          <w:rFonts w:ascii="Times New Roman" w:hAnsi="Times New Roman" w:cs="Times New Roman"/>
          <w:color w:val="4D4D4D"/>
          <w:sz w:val="24"/>
          <w:szCs w:val="24"/>
        </w:rPr>
        <w:t xml:space="preserve"> </w:t>
      </w:r>
      <w:r w:rsidRPr="00C767A9">
        <w:rPr>
          <w:rFonts w:ascii="Times New Roman" w:hAnsi="Times New Roman" w:cs="Times New Roman"/>
          <w:color w:val="000000"/>
          <w:sz w:val="24"/>
          <w:szCs w:val="24"/>
        </w:rPr>
        <w:t>typ czynności, nad wykonywaniem których dana osoba utraciła kontrolę. Poza uzależnieniami</w:t>
      </w:r>
      <w:r w:rsidRPr="00C767A9">
        <w:rPr>
          <w:rFonts w:ascii="Times New Roman" w:hAnsi="Times New Roman" w:cs="Times New Roman"/>
          <w:color w:val="4D4D4D"/>
          <w:sz w:val="24"/>
          <w:szCs w:val="24"/>
        </w:rPr>
        <w:t xml:space="preserve"> </w:t>
      </w:r>
      <w:r w:rsidRPr="00C767A9">
        <w:rPr>
          <w:rFonts w:ascii="Times New Roman" w:hAnsi="Times New Roman" w:cs="Times New Roman"/>
          <w:color w:val="000000"/>
          <w:sz w:val="24"/>
          <w:szCs w:val="24"/>
        </w:rPr>
        <w:t>od alkoholu, narkotyków, leków, dopalaczy czy tytoniu coraz częściej dotyczy także uzależnień</w:t>
      </w:r>
      <w:r w:rsidRPr="00C767A9">
        <w:rPr>
          <w:rFonts w:ascii="Times New Roman" w:hAnsi="Times New Roman" w:cs="Times New Roman"/>
          <w:color w:val="4D4D4D"/>
          <w:sz w:val="24"/>
          <w:szCs w:val="24"/>
        </w:rPr>
        <w:t xml:space="preserve"> </w:t>
      </w:r>
      <w:r w:rsidRPr="00C767A9">
        <w:rPr>
          <w:rFonts w:ascii="Times New Roman" w:hAnsi="Times New Roman" w:cs="Times New Roman"/>
          <w:color w:val="000000"/>
          <w:sz w:val="24"/>
          <w:szCs w:val="24"/>
        </w:rPr>
        <w:t>behawioralnych takich jak hazard, czy problem e-uzależnień (uzależnienie od telefonu</w:t>
      </w:r>
      <w:r w:rsidRPr="00C767A9">
        <w:rPr>
          <w:rFonts w:ascii="Times New Roman" w:hAnsi="Times New Roman" w:cs="Times New Roman"/>
          <w:color w:val="4D4D4D"/>
          <w:sz w:val="24"/>
          <w:szCs w:val="24"/>
        </w:rPr>
        <w:t xml:space="preserve"> </w:t>
      </w:r>
      <w:r w:rsidRPr="00C767A9">
        <w:rPr>
          <w:rFonts w:ascii="Times New Roman" w:hAnsi="Times New Roman" w:cs="Times New Roman"/>
          <w:color w:val="000000"/>
          <w:sz w:val="24"/>
          <w:szCs w:val="24"/>
        </w:rPr>
        <w:t>komórkowego, komputera, czy korzystania z Internetu).</w:t>
      </w:r>
    </w:p>
    <w:p w:rsidR="00BC5710" w:rsidRPr="00C767A9" w:rsidRDefault="00BC5710" w:rsidP="00BC5710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7A9">
        <w:rPr>
          <w:rFonts w:ascii="Times New Roman" w:hAnsi="Times New Roman" w:cs="Times New Roman"/>
          <w:sz w:val="24"/>
          <w:szCs w:val="24"/>
        </w:rPr>
        <w:t>Profilaktyka uzależnień powinna być realizowana poprzez stosowanie określonej strategii edukacyjnej. Ma ona pomóc w rozwijaniu ważnych umiejętności psychologicznych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C767A9">
        <w:rPr>
          <w:rFonts w:ascii="Times New Roman" w:hAnsi="Times New Roman" w:cs="Times New Roman"/>
          <w:sz w:val="24"/>
          <w:szCs w:val="24"/>
        </w:rPr>
        <w:t xml:space="preserve"> i społecznych (umiejętności nawiązywania kontaktów z ludźmi, radzenia sobie ze stresem, rozwiązywania konfliktów, opierania się naciskom ze strony otoczenia itp.). </w:t>
      </w:r>
    </w:p>
    <w:p w:rsidR="00BC5710" w:rsidRPr="00C767A9" w:rsidRDefault="00BC5710" w:rsidP="00BC5710">
      <w:pPr>
        <w:pStyle w:val="Standard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7A9">
        <w:rPr>
          <w:rFonts w:ascii="Times New Roman" w:eastAsia="Times New Roman" w:hAnsi="Times New Roman" w:cs="Times New Roman"/>
          <w:sz w:val="24"/>
          <w:szCs w:val="24"/>
        </w:rPr>
        <w:t>Gminny Program Profilaktyki i Rozwi</w:t>
      </w:r>
      <w:r w:rsidRPr="00C767A9">
        <w:rPr>
          <w:rFonts w:ascii="Times New Roman" w:eastAsia="TimesNewRoman" w:hAnsi="Times New Roman" w:cs="Times New Roman"/>
          <w:sz w:val="24"/>
          <w:szCs w:val="24"/>
        </w:rPr>
        <w:t>ą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zywania Problemów Alkoholowych dla Gminy Młynarze na rok 2022 – zwany dalej Programem – jest zapisem szeregu działań, które będą realizowane w ramach zadań własnych w zakresie profilaktyki i rozwiązywania problemów alkoholowych i innych problemów związanych miedzy innymi z używaniem substancji psychoaktywnych. Zadania programu są w większości kontynuacją realizacji zadań z lat ubiegłych z uwagi na poprawność ich realizacji jak również w odpowiedzi na potrzeby mieszkańców gminy zgodnie z diagnozą przeprowadzoną w roku 2019.  Podstaw</w:t>
      </w:r>
      <w:r w:rsidRPr="00C767A9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działa</w:t>
      </w:r>
      <w:r w:rsidRPr="00C767A9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zało</w:t>
      </w:r>
      <w:r w:rsidRPr="00C767A9">
        <w:rPr>
          <w:rFonts w:ascii="Times New Roman" w:eastAsia="TimesNewRoman" w:hAnsi="Times New Roman" w:cs="Times New Roman"/>
          <w:sz w:val="24"/>
          <w:szCs w:val="24"/>
        </w:rPr>
        <w:t>ż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onych w Programie jest ustawa z dnia 26 pa</w:t>
      </w:r>
      <w:r w:rsidRPr="00C767A9">
        <w:rPr>
          <w:rFonts w:ascii="Times New Roman" w:eastAsia="TimesNewRoman" w:hAnsi="Times New Roman" w:cs="Times New Roman"/>
          <w:sz w:val="24"/>
          <w:szCs w:val="24"/>
        </w:rPr>
        <w:t>ź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 xml:space="preserve">dziernika 1982 r. o wychowaniu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w trze</w:t>
      </w:r>
      <w:r w:rsidRPr="00C767A9">
        <w:rPr>
          <w:rFonts w:ascii="Times New Roman" w:eastAsia="TimesNewRoman" w:hAnsi="Times New Roman" w:cs="Times New Roman"/>
          <w:sz w:val="24"/>
          <w:szCs w:val="24"/>
        </w:rPr>
        <w:t>ź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wo</w:t>
      </w:r>
      <w:r w:rsidRPr="00C767A9">
        <w:rPr>
          <w:rFonts w:ascii="Times New Roman" w:eastAsia="TimesNewRoman" w:hAnsi="Times New Roman" w:cs="Times New Roman"/>
          <w:sz w:val="24"/>
          <w:szCs w:val="24"/>
        </w:rPr>
        <w:t>ś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ci i przeciwdziałaniu alkoholizmowi (</w:t>
      </w:r>
      <w:proofErr w:type="spellStart"/>
      <w:r w:rsidRPr="00C767A9"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 w:rsidRPr="00C767A9">
        <w:rPr>
          <w:rFonts w:ascii="Times New Roman" w:eastAsia="Times New Roman" w:hAnsi="Times New Roman" w:cs="Times New Roman"/>
          <w:sz w:val="24"/>
          <w:szCs w:val="24"/>
        </w:rPr>
        <w:t>. Dz. U. z 2021 r. poz. 1119),  ustawa z dnia 11 wrze</w:t>
      </w:r>
      <w:r w:rsidRPr="00C767A9">
        <w:rPr>
          <w:rFonts w:ascii="Times New Roman" w:eastAsia="TimesNewRoman" w:hAnsi="Times New Roman" w:cs="Times New Roman"/>
          <w:sz w:val="24"/>
          <w:szCs w:val="24"/>
        </w:rPr>
        <w:t>ś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nia 2015 r. o zdrowiu publicznym (</w:t>
      </w:r>
      <w:proofErr w:type="spellStart"/>
      <w:r w:rsidRPr="00C767A9"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 w:rsidRPr="00C767A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C767A9">
        <w:rPr>
          <w:rFonts w:ascii="Times New Roman" w:eastAsia="Times New Roman" w:hAnsi="Times New Roman" w:cs="Times New Roman"/>
          <w:sz w:val="24"/>
          <w:szCs w:val="24"/>
        </w:rPr>
        <w:t>Dz.U</w:t>
      </w:r>
      <w:proofErr w:type="spellEnd"/>
      <w:r w:rsidRPr="00C767A9">
        <w:rPr>
          <w:rFonts w:ascii="Times New Roman" w:eastAsia="Times New Roman" w:hAnsi="Times New Roman" w:cs="Times New Roman"/>
          <w:sz w:val="24"/>
          <w:szCs w:val="24"/>
        </w:rPr>
        <w:t>. z 2021 r. poz. 1956) oraz zało</w:t>
      </w:r>
      <w:r w:rsidRPr="00C767A9">
        <w:rPr>
          <w:rFonts w:ascii="Times New Roman" w:eastAsia="TimesNewRoman" w:hAnsi="Times New Roman" w:cs="Times New Roman"/>
          <w:sz w:val="24"/>
          <w:szCs w:val="24"/>
        </w:rPr>
        <w:t>ż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enia zawarte w Narodowym Programie Zdrowia 2021-2025.</w:t>
      </w:r>
    </w:p>
    <w:p w:rsidR="00BC5710" w:rsidRPr="00C767A9" w:rsidRDefault="00BC5710" w:rsidP="00BC5710">
      <w:pPr>
        <w:pStyle w:val="Default"/>
        <w:jc w:val="both"/>
        <w:rPr>
          <w:b/>
          <w:bCs/>
        </w:rPr>
      </w:pPr>
      <w:r w:rsidRPr="00C767A9">
        <w:rPr>
          <w:rFonts w:eastAsia="Times New Roman"/>
        </w:rPr>
        <w:tab/>
      </w:r>
    </w:p>
    <w:p w:rsidR="00BC5710" w:rsidRPr="00C767A9" w:rsidRDefault="00BC5710" w:rsidP="00BC571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7A9">
        <w:rPr>
          <w:rFonts w:ascii="Times New Roman" w:hAnsi="Times New Roman" w:cs="Times New Roman"/>
          <w:b/>
          <w:bCs/>
          <w:sz w:val="24"/>
          <w:szCs w:val="24"/>
        </w:rPr>
        <w:t>ROZDZIAŁ I</w:t>
      </w:r>
    </w:p>
    <w:p w:rsidR="00BC5710" w:rsidRPr="00C767A9" w:rsidRDefault="00BC5710" w:rsidP="00BC571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7A9">
        <w:rPr>
          <w:rFonts w:ascii="Times New Roman" w:hAnsi="Times New Roman" w:cs="Times New Roman"/>
          <w:b/>
          <w:bCs/>
          <w:sz w:val="24"/>
          <w:szCs w:val="24"/>
        </w:rPr>
        <w:t>Diagnoza problemów alkoholowych</w:t>
      </w:r>
    </w:p>
    <w:p w:rsidR="00BC5710" w:rsidRPr="00C767A9" w:rsidRDefault="00BC5710" w:rsidP="00BC5710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C5710" w:rsidRPr="00C767A9" w:rsidRDefault="00BC5710" w:rsidP="00BC5710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hAnsi="Times New Roman" w:cs="Times New Roman"/>
          <w:sz w:val="24"/>
          <w:szCs w:val="24"/>
        </w:rPr>
        <w:t xml:space="preserve">Z danych Państwowej Agencja Rozwiązywania Problemów Alkoholowych z 2019 roku wynika, że statystyczny Polak spożywa 9,78 litrów czystego alkoholu rocznie. W roku 2019 spożycie trunków wysokoprocentowych (wódka, whisky) wzrosło w porównaniu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C767A9">
        <w:rPr>
          <w:rFonts w:ascii="Times New Roman" w:hAnsi="Times New Roman" w:cs="Times New Roman"/>
          <w:sz w:val="24"/>
          <w:szCs w:val="24"/>
        </w:rPr>
        <w:t>z rokiem 2017 o 0,4 litra (w stężeniu 100% alkoholu), a piwa spadło o 1,4 litra.</w:t>
      </w:r>
    </w:p>
    <w:p w:rsidR="00BC5710" w:rsidRPr="00C767A9" w:rsidRDefault="00BC5710" w:rsidP="00BC5710">
      <w:pPr>
        <w:autoSpaceDE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hAnsi="Times New Roman" w:cs="Times New Roman"/>
          <w:sz w:val="24"/>
          <w:szCs w:val="24"/>
        </w:rPr>
        <w:tab/>
        <w:t>Wyniki najnowszych ogólnopolskich badań, zrealizowanych w 2019 roku przez Instytut Psychiatrii i Neurologii na zlecenie Państwowej Agencji Rozwiązywania Problemów Alkoholowych i Krajowego Biura ds. Przeciwdziałania Narkomanii (ESPAD –</w:t>
      </w:r>
      <w:proofErr w:type="spellStart"/>
      <w:r w:rsidRPr="00C767A9">
        <w:rPr>
          <w:rFonts w:ascii="Times New Roman" w:hAnsi="Times New Roman" w:cs="Times New Roman"/>
          <w:sz w:val="24"/>
          <w:szCs w:val="24"/>
        </w:rPr>
        <w:t>European</w:t>
      </w:r>
      <w:proofErr w:type="spellEnd"/>
      <w:r w:rsidRPr="00C767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67A9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Pr="00C767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67A9">
        <w:rPr>
          <w:rFonts w:ascii="Times New Roman" w:hAnsi="Times New Roman" w:cs="Times New Roman"/>
          <w:sz w:val="24"/>
          <w:szCs w:val="24"/>
        </w:rPr>
        <w:t>Survey</w:t>
      </w:r>
      <w:proofErr w:type="spellEnd"/>
      <w:r w:rsidRPr="00C767A9">
        <w:rPr>
          <w:rFonts w:ascii="Times New Roman" w:hAnsi="Times New Roman" w:cs="Times New Roman"/>
          <w:sz w:val="24"/>
          <w:szCs w:val="24"/>
        </w:rPr>
        <w:t xml:space="preserve"> Project on </w:t>
      </w:r>
      <w:proofErr w:type="spellStart"/>
      <w:r w:rsidRPr="00C767A9">
        <w:rPr>
          <w:rFonts w:ascii="Times New Roman" w:hAnsi="Times New Roman" w:cs="Times New Roman"/>
          <w:sz w:val="24"/>
          <w:szCs w:val="24"/>
        </w:rPr>
        <w:t>Alcohol</w:t>
      </w:r>
      <w:proofErr w:type="spellEnd"/>
      <w:r w:rsidRPr="00C767A9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C767A9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C767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67A9">
        <w:rPr>
          <w:rFonts w:ascii="Times New Roman" w:hAnsi="Times New Roman" w:cs="Times New Roman"/>
          <w:sz w:val="24"/>
          <w:szCs w:val="24"/>
        </w:rPr>
        <w:t>Drugs</w:t>
      </w:r>
      <w:proofErr w:type="spellEnd"/>
      <w:r w:rsidRPr="00C767A9">
        <w:rPr>
          <w:rFonts w:ascii="Times New Roman" w:hAnsi="Times New Roman" w:cs="Times New Roman"/>
          <w:sz w:val="24"/>
          <w:szCs w:val="24"/>
        </w:rPr>
        <w:t xml:space="preserve">) pokazują, że odsetek tych, którzy przechodzą inicjację alkoholową przed ukończeniem 18. roku życia, jest wysoki. Wyniki badań ESPAD 2019, wskazują, iż chociaż raz w ciągu całego swojego życia piło 84% uczniów w wieku 15–16 lat i 96% uczniów w wieku 17–18 lat. Picie napojów alkoholowych jest na tyle rozpowszechnione, że w czasie ostatnich 30 dni przed badaniem piło 47% 15–16-latków i 76% 17–18-latków. W ciągu ostatnich 30 dni przed badaniem picie alkoholu deklarowało 46% 15–16-letnich chłopców i 47% dziewcząt (w roku 2015 było to odpowiednio 50% i 47%). W grupie 17–18-latków do picia w ciągu ostatnich 30 dni przyznało się 76% chłopców (w 2015 roku – 83%) i 75% dziewcząt (w 2015 roku było to </w:t>
      </w:r>
      <w:r w:rsidRPr="00C767A9">
        <w:rPr>
          <w:rFonts w:ascii="Times New Roman" w:hAnsi="Times New Roman" w:cs="Times New Roman"/>
          <w:sz w:val="24"/>
          <w:szCs w:val="24"/>
        </w:rPr>
        <w:lastRenderedPageBreak/>
        <w:t>81%). Jednym z czynników wysokiego odsetka inicjacji alkoholowej przed ukończeniem 18 roku życia jest wysoka dostępność alkoholu dla młodych ludzi: za niemożliwe do zdobycia piwo uznało zaledwie 4,6% uczniów młodszych i 1,7% starszych (badania ESPAD z roku 2019 roku). Picie napojów alkoholowych jest nieznacznie bardziej rozpowszechnione wśród chłopców niż wśród dziewcząt, chociaż niektóre wskaźniki picia są już takie same.</w:t>
      </w:r>
    </w:p>
    <w:p w:rsidR="00BC5710" w:rsidRPr="00C767A9" w:rsidRDefault="00BC5710" w:rsidP="00BC5710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C5710" w:rsidRPr="00C767A9" w:rsidRDefault="00BC5710" w:rsidP="00BC5710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hAnsi="Times New Roman" w:cs="Times New Roman"/>
          <w:sz w:val="24"/>
          <w:szCs w:val="24"/>
        </w:rPr>
        <w:t>W 2019 roku na terenie gminy Młynarze została przeprowadzona „Diagnoza lokalnych zagrożeń społecznych” i jak wynika z przeprowadzonej diagnozy przez Centrum Rozwiązywania Problem Społecznych w Warszawie nadużywania alkoholu w gminie również jest na wysokim poziomie ryzyka. Mieszkańcy gminy Młynarze piją dosyć często (łącznie 42% pije raz lub kilka razy w tygodniu) i przy jednorazowej okazji do picia spożywają spore ilości alkoholu (najczęściej od 3-6 porcji). Badani najczęściej sięgają po piwo i wódkę. Jako najczęstsze okazje i motywy sięgania po alkohol mieszkańcy wskazują picie dla towarzystwa, dla odreagowania emocji oraz podczas uroczystości i świętowania. Picie alkoholu dla towarzystwa oraz podczas uroczystości to dość powszechne okazje spożywania alkoholu. Niepokojący natomiast wydaje się wskaźnik sugerujący, że łącznie dla 32% badanych alkohol jest źródłem radzenia sobie z przeżywanymi emocjami.</w:t>
      </w:r>
    </w:p>
    <w:p w:rsidR="00BC5710" w:rsidRPr="00C767A9" w:rsidRDefault="00BC5710" w:rsidP="00BC5710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hAnsi="Times New Roman" w:cs="Times New Roman"/>
          <w:sz w:val="24"/>
          <w:szCs w:val="24"/>
        </w:rPr>
        <w:t>Wiedza na temat szkodliwości spożywania alkoholu jest wśród mieszkańców na dobrym  poziomie. Większość respondentów jest świadoma, że kobiety w ciąży nie powinny pić alkoholu, że prowadzenie pojazdów po spożyciu alkoholu nie jest bezpieczne, a także, że alkohol nie jest środkiem, który pomaga w trudnych sytuacjach życiowych. Ponad jedna trzecia mieszkańców uważa, że osoby nieletnie mają łatwość w zakupie alkoholu w lokalnych sklepach, a zdecydowana większość (88%) jest zdania, że dostęp do alkoholu powinien być ograniczony lub kontrolowany.</w:t>
      </w:r>
    </w:p>
    <w:p w:rsidR="00BC5710" w:rsidRPr="00C767A9" w:rsidRDefault="00BC5710" w:rsidP="00BC5710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hAnsi="Times New Roman" w:cs="Times New Roman"/>
          <w:sz w:val="24"/>
          <w:szCs w:val="24"/>
        </w:rPr>
        <w:t>Według większości mieszkańców problem uzależnienia od alkoholu w ich miejscowości jest raczej i bardzo rzadki. Ponadto w ich odczuciu osoby spożywające alkohol w miejscach publicznych (np. park lub okolica sklepu alkoholowego) nie stanowią zagrożenia dla otoczenia. Badani w większości nie mieli w ciągu ostatnich 3 miesięcy nieprzyjemnych sytuacji  udziałem osób trzecich będących w stanie nietrzeźwości.</w:t>
      </w:r>
    </w:p>
    <w:p w:rsidR="00BC5710" w:rsidRPr="00C767A9" w:rsidRDefault="00BC5710" w:rsidP="00BC5710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hAnsi="Times New Roman" w:cs="Times New Roman"/>
          <w:sz w:val="24"/>
          <w:szCs w:val="24"/>
        </w:rPr>
        <w:t xml:space="preserve">Diagnoza przeprowadzona wśród uczniów szkoły podstawowej wskazała, iż wraz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C767A9">
        <w:rPr>
          <w:rFonts w:ascii="Times New Roman" w:hAnsi="Times New Roman" w:cs="Times New Roman"/>
          <w:sz w:val="24"/>
          <w:szCs w:val="24"/>
        </w:rPr>
        <w:t xml:space="preserve">z wiekiem badanych uczniów wzrasta odsetek młodych osób eksperymentujących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C767A9">
        <w:rPr>
          <w:rFonts w:ascii="Times New Roman" w:hAnsi="Times New Roman" w:cs="Times New Roman"/>
          <w:sz w:val="24"/>
          <w:szCs w:val="24"/>
        </w:rPr>
        <w:t xml:space="preserve">z alkoholem, papierosami oraz substancjami psychoaktywnymi. Najbardziej rozpowszechnione wśród badanych uczniów gminy Młynarze są spożywanie napojów alkoholowych oraz palenie papierosów. W grupie badanych uczniów problem eksperymentowania z substancjami psychoaktywnymi, takimi jak narkotyki i dopalacze, jest niewielki. Spożywanie napojów alkoholowych przez dzieci i młodzież szkolną w gminie Młynarze jest stosunkowo poważnym problemem w grupie starszych uczniów szkoły podstawowej. Już 77% uczniów klas 7-8 ma za sobą inicjację alkoholową. Wśród uczniów klas 4-6 odsetek ten wynosi 9%. Wśród okoliczności sięgania po napoje alkoholowe dzieci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C767A9">
        <w:rPr>
          <w:rFonts w:ascii="Times New Roman" w:hAnsi="Times New Roman" w:cs="Times New Roman"/>
          <w:sz w:val="24"/>
          <w:szCs w:val="24"/>
        </w:rPr>
        <w:t xml:space="preserve">i młodzież często wskazują na okazjonalne picie podczas spotkań ze znajomymi,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C767A9">
        <w:rPr>
          <w:rFonts w:ascii="Times New Roman" w:hAnsi="Times New Roman" w:cs="Times New Roman"/>
          <w:sz w:val="24"/>
          <w:szCs w:val="24"/>
        </w:rPr>
        <w:t>w towarzystwie rodziny oraz  na imprezie, dyskotece lub wyjeździe wakacyjnym. Uczniowie, którzy mają za sobą inicjację alkoholową, że najczęściej sięgają po alkohol z ciekawości (23%), dlatego, że chcą na chwilę uciec od problemów (15%), ale także dla relaksu (8%) oraz chęci zaimponowania innym (8%). Co ważne, 39% uczniów klas 7-8 oraz 6% uczniów klas 4-6 twierdzi, że ich rodzice wiedzą, że mają za sobą pierwsze próby picia alkoholu. Wyniki wydają się potwierdzać prawidłowość związaną z psychospołecznym rozwojem człowieka w wieku dorastania. Dane uzyskane z diagnozy wykorzystano do opracowania celu programu oraz konkretnych zadań.</w:t>
      </w:r>
    </w:p>
    <w:p w:rsidR="00BC5710" w:rsidRPr="00C767A9" w:rsidRDefault="00BC5710" w:rsidP="00BC5710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767A9">
        <w:rPr>
          <w:rFonts w:ascii="Times New Roman" w:hAnsi="Times New Roman" w:cs="Times New Roman"/>
          <w:b/>
          <w:sz w:val="24"/>
          <w:szCs w:val="24"/>
        </w:rPr>
        <w:t xml:space="preserve">Tabela nr 1. Liczba wniosków przyjętych do realizacji przez </w:t>
      </w:r>
      <w:proofErr w:type="spellStart"/>
      <w:r w:rsidRPr="00C767A9">
        <w:rPr>
          <w:rFonts w:ascii="Times New Roman" w:hAnsi="Times New Roman" w:cs="Times New Roman"/>
          <w:b/>
          <w:sz w:val="24"/>
          <w:szCs w:val="24"/>
        </w:rPr>
        <w:t>GKPiRPA</w:t>
      </w:r>
      <w:proofErr w:type="spellEnd"/>
    </w:p>
    <w:tbl>
      <w:tblPr>
        <w:tblW w:w="9338" w:type="dxa"/>
        <w:tblInd w:w="-15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684"/>
        <w:gridCol w:w="992"/>
        <w:gridCol w:w="992"/>
        <w:gridCol w:w="993"/>
        <w:gridCol w:w="1134"/>
        <w:gridCol w:w="992"/>
        <w:gridCol w:w="850"/>
        <w:gridCol w:w="993"/>
        <w:gridCol w:w="708"/>
      </w:tblGrid>
      <w:tr w:rsidR="00BC5710" w:rsidRPr="00C767A9" w:rsidTr="0099771D">
        <w:tc>
          <w:tcPr>
            <w:tcW w:w="1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GKPiRPA</w:t>
            </w:r>
            <w:proofErr w:type="spellEnd"/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</w:tr>
      <w:tr w:rsidR="00BC5710" w:rsidRPr="00C767A9" w:rsidTr="0099771D">
        <w:trPr>
          <w:trHeight w:val="522"/>
        </w:trPr>
        <w:tc>
          <w:tcPr>
            <w:tcW w:w="1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Liczba wniosków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BC5710" w:rsidRDefault="00BC5710" w:rsidP="00BC5710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5710" w:rsidRPr="00C767A9" w:rsidRDefault="00BC5710" w:rsidP="00BC5710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5710" w:rsidRPr="00C767A9" w:rsidRDefault="00BC5710" w:rsidP="00BC5710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767A9">
        <w:rPr>
          <w:rFonts w:ascii="Times New Roman" w:hAnsi="Times New Roman" w:cs="Times New Roman"/>
          <w:b/>
          <w:sz w:val="24"/>
          <w:szCs w:val="24"/>
        </w:rPr>
        <w:lastRenderedPageBreak/>
        <w:t>Tabela nr 2. Liczba wniosków do Sądu o zobowiązanie do leczenia odwykowego</w:t>
      </w:r>
    </w:p>
    <w:tbl>
      <w:tblPr>
        <w:tblW w:w="9338" w:type="dxa"/>
        <w:tblInd w:w="-15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684"/>
        <w:gridCol w:w="992"/>
        <w:gridCol w:w="992"/>
        <w:gridCol w:w="993"/>
        <w:gridCol w:w="1134"/>
        <w:gridCol w:w="992"/>
        <w:gridCol w:w="850"/>
        <w:gridCol w:w="851"/>
        <w:gridCol w:w="850"/>
      </w:tblGrid>
      <w:tr w:rsidR="00BC5710" w:rsidRPr="00C767A9" w:rsidTr="0099771D">
        <w:tc>
          <w:tcPr>
            <w:tcW w:w="1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GKPiRPA</w:t>
            </w:r>
            <w:proofErr w:type="spellEnd"/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</w:tr>
      <w:tr w:rsidR="00BC5710" w:rsidRPr="00C767A9" w:rsidTr="0099771D">
        <w:trPr>
          <w:trHeight w:val="522"/>
        </w:trPr>
        <w:tc>
          <w:tcPr>
            <w:tcW w:w="1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Liczba wniosków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BC5710" w:rsidRPr="00C767A9" w:rsidRDefault="00BC5710" w:rsidP="00BC5710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5710" w:rsidRPr="00C767A9" w:rsidRDefault="00BC5710" w:rsidP="00BC5710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767A9">
        <w:rPr>
          <w:rFonts w:ascii="Times New Roman" w:hAnsi="Times New Roman" w:cs="Times New Roman"/>
          <w:b/>
          <w:sz w:val="24"/>
          <w:szCs w:val="24"/>
        </w:rPr>
        <w:t>Tabela nr 3. Liczba udzielonych porad osobom w Punkcie Konsultacyjnym</w:t>
      </w:r>
    </w:p>
    <w:tbl>
      <w:tblPr>
        <w:tblW w:w="9339" w:type="dxa"/>
        <w:tblInd w:w="-15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684"/>
        <w:gridCol w:w="992"/>
        <w:gridCol w:w="992"/>
        <w:gridCol w:w="993"/>
        <w:gridCol w:w="1134"/>
        <w:gridCol w:w="992"/>
        <w:gridCol w:w="850"/>
        <w:gridCol w:w="851"/>
        <w:gridCol w:w="851"/>
      </w:tblGrid>
      <w:tr w:rsidR="00BC5710" w:rsidRPr="00C767A9" w:rsidTr="0099771D">
        <w:tc>
          <w:tcPr>
            <w:tcW w:w="1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Punkt konsultacyjny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</w:tr>
      <w:tr w:rsidR="00BC5710" w:rsidRPr="00C767A9" w:rsidTr="0099771D">
        <w:tc>
          <w:tcPr>
            <w:tcW w:w="1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Liczba porad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</w:tbl>
    <w:p w:rsidR="00BC5710" w:rsidRPr="00C767A9" w:rsidRDefault="00BC5710" w:rsidP="00BC5710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5710" w:rsidRPr="00C767A9" w:rsidRDefault="00BC5710" w:rsidP="00BC5710">
      <w:pPr>
        <w:pStyle w:val="Default"/>
        <w:jc w:val="both"/>
        <w:rPr>
          <w:b/>
        </w:rPr>
      </w:pPr>
      <w:r w:rsidRPr="00C767A9">
        <w:rPr>
          <w:b/>
        </w:rPr>
        <w:t>Tabela nr 4. Liczba założonych Niebieskich Kart w latach 2013-2020 przez instytucje.</w:t>
      </w:r>
    </w:p>
    <w:tbl>
      <w:tblPr>
        <w:tblW w:w="9367" w:type="dxa"/>
        <w:tblInd w:w="-18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516"/>
        <w:gridCol w:w="764"/>
        <w:gridCol w:w="992"/>
        <w:gridCol w:w="992"/>
        <w:gridCol w:w="993"/>
        <w:gridCol w:w="992"/>
        <w:gridCol w:w="1276"/>
        <w:gridCol w:w="992"/>
        <w:gridCol w:w="850"/>
      </w:tblGrid>
      <w:tr w:rsidR="00BC5710" w:rsidRPr="00C767A9" w:rsidTr="0099771D">
        <w:tc>
          <w:tcPr>
            <w:tcW w:w="151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Instytucja zakładająca NK</w:t>
            </w:r>
          </w:p>
        </w:tc>
        <w:tc>
          <w:tcPr>
            <w:tcW w:w="7851" w:type="dxa"/>
            <w:gridSpan w:val="8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Liczba Niebieskich Kart przekazanych do Przewodniczącego Zespołu Interdyscyplinarnego</w:t>
            </w:r>
          </w:p>
        </w:tc>
      </w:tr>
      <w:tr w:rsidR="00BC5710" w:rsidRPr="00C767A9" w:rsidTr="0099771D">
        <w:tc>
          <w:tcPr>
            <w:tcW w:w="1516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</w:tr>
      <w:tr w:rsidR="00BC5710" w:rsidRPr="00C767A9" w:rsidTr="0099771D">
        <w:tc>
          <w:tcPr>
            <w:tcW w:w="15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Policja</w:t>
            </w:r>
          </w:p>
        </w:tc>
        <w:tc>
          <w:tcPr>
            <w:tcW w:w="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C5710" w:rsidRPr="00C767A9" w:rsidTr="0099771D">
        <w:tc>
          <w:tcPr>
            <w:tcW w:w="15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GOPS</w:t>
            </w:r>
          </w:p>
        </w:tc>
        <w:tc>
          <w:tcPr>
            <w:tcW w:w="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C5710" w:rsidRPr="00C767A9" w:rsidTr="0099771D">
        <w:tc>
          <w:tcPr>
            <w:tcW w:w="15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Oświata</w:t>
            </w:r>
          </w:p>
        </w:tc>
        <w:tc>
          <w:tcPr>
            <w:tcW w:w="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C5710" w:rsidRPr="00C767A9" w:rsidTr="0099771D">
        <w:tc>
          <w:tcPr>
            <w:tcW w:w="15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Służba zdrowia</w:t>
            </w:r>
          </w:p>
        </w:tc>
        <w:tc>
          <w:tcPr>
            <w:tcW w:w="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C5710" w:rsidRPr="00C767A9" w:rsidTr="0099771D">
        <w:tc>
          <w:tcPr>
            <w:tcW w:w="15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GKRPA</w:t>
            </w:r>
          </w:p>
        </w:tc>
        <w:tc>
          <w:tcPr>
            <w:tcW w:w="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C5710" w:rsidRPr="00C767A9" w:rsidTr="0099771D">
        <w:tc>
          <w:tcPr>
            <w:tcW w:w="15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</w:tcPr>
          <w:p w:rsidR="00BC5710" w:rsidRPr="00C767A9" w:rsidRDefault="00BC5710" w:rsidP="009977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7A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</w:tbl>
    <w:p w:rsidR="00BC5710" w:rsidRPr="0002678C" w:rsidRDefault="00BC5710" w:rsidP="00BC571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hAnsi="Times New Roman" w:cs="Times New Roman"/>
          <w:sz w:val="24"/>
          <w:szCs w:val="24"/>
        </w:rPr>
        <w:t>Źródło: Opracowanie własne na podstawie danych Zespołu Interdyscyplinarnego w Młynarzach</w:t>
      </w:r>
    </w:p>
    <w:p w:rsidR="00BC5710" w:rsidRPr="00C767A9" w:rsidRDefault="00BC5710" w:rsidP="00BC5710">
      <w:pPr>
        <w:pStyle w:val="Default"/>
        <w:jc w:val="both"/>
        <w:rPr>
          <w:b/>
        </w:rPr>
      </w:pPr>
      <w:r w:rsidRPr="00C767A9">
        <w:rPr>
          <w:b/>
        </w:rPr>
        <w:t>Tabela nr 5. Liczba i rodzaj interwencji Policji na terenie gminy Młynarze w latach 2015-2020.</w:t>
      </w:r>
    </w:p>
    <w:tbl>
      <w:tblPr>
        <w:tblW w:w="9333" w:type="dxa"/>
        <w:tblInd w:w="-15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327"/>
        <w:gridCol w:w="1045"/>
        <w:gridCol w:w="1134"/>
        <w:gridCol w:w="992"/>
        <w:gridCol w:w="993"/>
        <w:gridCol w:w="992"/>
        <w:gridCol w:w="850"/>
      </w:tblGrid>
      <w:tr w:rsidR="00BC5710" w:rsidRPr="00C767A9" w:rsidTr="0099771D">
        <w:tc>
          <w:tcPr>
            <w:tcW w:w="3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both"/>
              <w:rPr>
                <w:b/>
              </w:rPr>
            </w:pPr>
            <w:r w:rsidRPr="00C767A9">
              <w:rPr>
                <w:b/>
              </w:rPr>
              <w:t>Posterunek Policji Różan</w:t>
            </w:r>
          </w:p>
        </w:tc>
        <w:tc>
          <w:tcPr>
            <w:tcW w:w="10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2015 r.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2016 r.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2017 r.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2018 r.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2019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2020</w:t>
            </w:r>
          </w:p>
        </w:tc>
      </w:tr>
      <w:tr w:rsidR="00BC5710" w:rsidRPr="00C767A9" w:rsidTr="0099771D">
        <w:tc>
          <w:tcPr>
            <w:tcW w:w="3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both"/>
            </w:pPr>
            <w:r w:rsidRPr="00C767A9">
              <w:t>Liczba interwencji domowych w związku z nadużywaniem alkoholu co najmniej przez jednego członka rodziny</w:t>
            </w:r>
          </w:p>
        </w:tc>
        <w:tc>
          <w:tcPr>
            <w:tcW w:w="10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43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49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47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37</w:t>
            </w:r>
          </w:p>
        </w:tc>
      </w:tr>
      <w:tr w:rsidR="00BC5710" w:rsidRPr="00C767A9" w:rsidTr="0099771D">
        <w:tc>
          <w:tcPr>
            <w:tcW w:w="3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both"/>
            </w:pPr>
            <w:r w:rsidRPr="00C767A9">
              <w:t>Liczba interwencji domowych dotyczących  przemocy w rodzinie</w:t>
            </w:r>
          </w:p>
        </w:tc>
        <w:tc>
          <w:tcPr>
            <w:tcW w:w="10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21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37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24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26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10</w:t>
            </w:r>
            <w:bookmarkStart w:id="0" w:name="_GoBack"/>
            <w:bookmarkEnd w:id="0"/>
          </w:p>
        </w:tc>
      </w:tr>
      <w:tr w:rsidR="00BC5710" w:rsidRPr="00C767A9" w:rsidTr="0099771D">
        <w:tc>
          <w:tcPr>
            <w:tcW w:w="3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both"/>
            </w:pPr>
            <w:r w:rsidRPr="00C767A9">
              <w:t>Liczba nietrzeźwych osób nieletnich</w:t>
            </w:r>
          </w:p>
        </w:tc>
        <w:tc>
          <w:tcPr>
            <w:tcW w:w="10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0</w:t>
            </w:r>
          </w:p>
        </w:tc>
      </w:tr>
      <w:tr w:rsidR="00BC5710" w:rsidRPr="00C767A9" w:rsidTr="0099771D">
        <w:tc>
          <w:tcPr>
            <w:tcW w:w="3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both"/>
            </w:pPr>
            <w:r w:rsidRPr="00C767A9">
              <w:t>Liczba mieszkańców gm. Młynarze zatrzymanych do wytrzeźwienia w pomieszczeniach policyjnych</w:t>
            </w:r>
          </w:p>
        </w:tc>
        <w:tc>
          <w:tcPr>
            <w:tcW w:w="10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7</w:t>
            </w:r>
          </w:p>
        </w:tc>
      </w:tr>
      <w:tr w:rsidR="00BC5710" w:rsidRPr="00C767A9" w:rsidTr="0099771D">
        <w:tc>
          <w:tcPr>
            <w:tcW w:w="3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both"/>
            </w:pPr>
            <w:r w:rsidRPr="00C767A9">
              <w:t>Liczba interwencji w miejscach publicznych z uwagi na spożycie alkoholu</w:t>
            </w:r>
          </w:p>
        </w:tc>
        <w:tc>
          <w:tcPr>
            <w:tcW w:w="10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0</w:t>
            </w:r>
          </w:p>
        </w:tc>
      </w:tr>
      <w:tr w:rsidR="00BC5710" w:rsidRPr="00C767A9" w:rsidTr="0099771D">
        <w:tc>
          <w:tcPr>
            <w:tcW w:w="3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both"/>
            </w:pPr>
            <w:r w:rsidRPr="00C767A9">
              <w:t>Liczba nietrzeźwych kierowców</w:t>
            </w:r>
          </w:p>
        </w:tc>
        <w:tc>
          <w:tcPr>
            <w:tcW w:w="10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2</w:t>
            </w:r>
          </w:p>
        </w:tc>
      </w:tr>
      <w:tr w:rsidR="00BC5710" w:rsidRPr="00C767A9" w:rsidTr="0099771D">
        <w:tc>
          <w:tcPr>
            <w:tcW w:w="3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both"/>
            </w:pPr>
            <w:r w:rsidRPr="00C767A9">
              <w:t>Liczba uczniów małoletnich i pełnoletnich wobec, których interweniowano na terenie szkoły – stan po użyciu alkoholu</w:t>
            </w:r>
          </w:p>
        </w:tc>
        <w:tc>
          <w:tcPr>
            <w:tcW w:w="10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C5710" w:rsidRPr="00C767A9" w:rsidRDefault="00BC5710" w:rsidP="0099771D">
            <w:pPr>
              <w:pStyle w:val="Default"/>
              <w:jc w:val="center"/>
              <w:rPr>
                <w:b/>
              </w:rPr>
            </w:pPr>
            <w:r w:rsidRPr="00C767A9">
              <w:rPr>
                <w:b/>
              </w:rPr>
              <w:t>0</w:t>
            </w:r>
          </w:p>
        </w:tc>
      </w:tr>
    </w:tbl>
    <w:p w:rsidR="00BC5710" w:rsidRPr="00C767A9" w:rsidRDefault="00BC5710" w:rsidP="00BC571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hAnsi="Times New Roman" w:cs="Times New Roman"/>
          <w:sz w:val="24"/>
          <w:szCs w:val="24"/>
        </w:rPr>
        <w:t>Źródło: dane z PP Różan</w:t>
      </w:r>
    </w:p>
    <w:p w:rsidR="00BC5710" w:rsidRDefault="00BC5710" w:rsidP="00BC571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C5710" w:rsidRDefault="00BC5710" w:rsidP="00BC571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C5710" w:rsidRDefault="00BC5710" w:rsidP="00BC571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C5710" w:rsidRPr="00C767A9" w:rsidRDefault="00BC5710" w:rsidP="00BC571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C5710" w:rsidRPr="00C767A9" w:rsidRDefault="00BC5710" w:rsidP="00BC571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7A9">
        <w:rPr>
          <w:rFonts w:ascii="Times New Roman" w:hAnsi="Times New Roman" w:cs="Times New Roman"/>
          <w:b/>
          <w:bCs/>
          <w:sz w:val="24"/>
          <w:szCs w:val="24"/>
        </w:rPr>
        <w:lastRenderedPageBreak/>
        <w:t>ROZDZIAŁ II</w:t>
      </w:r>
    </w:p>
    <w:p w:rsidR="00BC5710" w:rsidRPr="00C767A9" w:rsidRDefault="00BC5710" w:rsidP="00BC571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7A9">
        <w:rPr>
          <w:rFonts w:ascii="Times New Roman" w:hAnsi="Times New Roman" w:cs="Times New Roman"/>
          <w:b/>
          <w:bCs/>
          <w:sz w:val="24"/>
          <w:szCs w:val="24"/>
        </w:rPr>
        <w:t>Założenia do Gminnego Programu Profilaktyki i Rozwiązywania Problemów Alkoholowych w  2022 r.</w:t>
      </w:r>
    </w:p>
    <w:p w:rsidR="00BC5710" w:rsidRPr="00C767A9" w:rsidRDefault="00BC5710" w:rsidP="00BC571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C5710" w:rsidRPr="00C767A9" w:rsidRDefault="00BC5710" w:rsidP="00BC5710">
      <w:pPr>
        <w:pStyle w:val="Akapitzlist"/>
        <w:numPr>
          <w:ilvl w:val="0"/>
          <w:numId w:val="12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C767A9">
        <w:rPr>
          <w:rFonts w:ascii="Times New Roman" w:hAnsi="Times New Roman" w:cs="Times New Roman"/>
          <w:b/>
          <w:bCs/>
          <w:sz w:val="24"/>
          <w:szCs w:val="24"/>
        </w:rPr>
        <w:t>Cel główny</w:t>
      </w:r>
    </w:p>
    <w:p w:rsidR="00BC5710" w:rsidRPr="00C767A9" w:rsidRDefault="00BC5710" w:rsidP="00BC5710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hAnsi="Times New Roman" w:cs="Times New Roman"/>
          <w:sz w:val="24"/>
          <w:szCs w:val="24"/>
        </w:rPr>
        <w:t>Celem głównym programu jest ograniczenie zdrowotnych i społecznych skutków wynikających z nadużywania napojów alkoholowych i używania innych środków psychoaktywnych poprzez podnoszenie poziomu wiedzy i świadomości mieszkańców gminy Młynarze oraz prowadzenie skoordynowanych działań profilaktycznych i wspierających.</w:t>
      </w:r>
    </w:p>
    <w:p w:rsidR="00BC5710" w:rsidRPr="00C767A9" w:rsidRDefault="00BC5710" w:rsidP="00BC5710">
      <w:pPr>
        <w:pStyle w:val="Akapitzlist"/>
        <w:spacing w:after="0" w:line="240" w:lineRule="auto"/>
        <w:ind w:left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C5710" w:rsidRPr="00BC5710" w:rsidRDefault="00BC5710" w:rsidP="00BC5710">
      <w:pPr>
        <w:pStyle w:val="Akapitzlist"/>
        <w:numPr>
          <w:ilvl w:val="0"/>
          <w:numId w:val="12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C767A9">
        <w:rPr>
          <w:rFonts w:ascii="Times New Roman" w:hAnsi="Times New Roman" w:cs="Times New Roman"/>
          <w:b/>
          <w:bCs/>
          <w:sz w:val="24"/>
          <w:szCs w:val="24"/>
        </w:rPr>
        <w:t>Cele strategiczne</w:t>
      </w:r>
    </w:p>
    <w:p w:rsidR="00BC5710" w:rsidRPr="00C767A9" w:rsidRDefault="00BC5710" w:rsidP="00BC5710">
      <w:pPr>
        <w:pStyle w:val="Standard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hAnsi="Times New Roman" w:cs="Times New Roman"/>
          <w:sz w:val="24"/>
          <w:szCs w:val="24"/>
        </w:rPr>
        <w:t>Zwiększenie dostępności pomocy terapeutycznej i rehabilitacyjnej oraz integracji społecznej dla osób uzależnionych od alkoholu.</w:t>
      </w:r>
    </w:p>
    <w:p w:rsidR="00BC5710" w:rsidRPr="00C767A9" w:rsidRDefault="00BC5710" w:rsidP="00BC5710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hAnsi="Times New Roman" w:cs="Times New Roman"/>
          <w:sz w:val="24"/>
          <w:szCs w:val="24"/>
        </w:rPr>
        <w:t>Udzielanie rodzinom, w których występują problemy alkoholowe pomocy psychospołecznej i prawnej, a w szczególności ochrony przed przemocą w rodzinie.</w:t>
      </w:r>
    </w:p>
    <w:p w:rsidR="00BC5710" w:rsidRPr="00C767A9" w:rsidRDefault="00BC5710" w:rsidP="00BC5710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hAnsi="Times New Roman" w:cs="Times New Roman"/>
          <w:sz w:val="24"/>
          <w:szCs w:val="24"/>
        </w:rPr>
        <w:t>Prowadzenie profilaktycznej działalności informacyjnej i edukacyjnej w zakresie rozwiązywania problemów alkoholowych i przeciwdziałania narkomanii, w szczególności dla dzieci i młodzieży, w tym prowadzenie pozalekcyjnych zajęć sportowych, a także działań na rzecz dożywiania dzieci uczestniczących w pozalekcyjnych programach opiekuńczo-wychowawczych i socjoterapeutycznych.</w:t>
      </w:r>
    </w:p>
    <w:p w:rsidR="00BC5710" w:rsidRPr="00C767A9" w:rsidRDefault="00BC5710" w:rsidP="00BC5710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hAnsi="Times New Roman" w:cs="Times New Roman"/>
          <w:sz w:val="24"/>
          <w:szCs w:val="24"/>
        </w:rPr>
        <w:t>Wspomaganie działalności instytucji, stowarzyszeń i osób fizycznych, których działalność służy rozwiązywaniu problemów alkoholowych.</w:t>
      </w:r>
    </w:p>
    <w:p w:rsidR="00BC5710" w:rsidRPr="00C767A9" w:rsidRDefault="00BC5710" w:rsidP="00BC5710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hAnsi="Times New Roman" w:cs="Times New Roman"/>
          <w:sz w:val="24"/>
          <w:szCs w:val="24"/>
        </w:rPr>
        <w:t>Podejmowanie interwencji w związku z naruszeniem przepisów art. 13¹ i 15 ustawy o wychowaniu w trzeźwości i przeciwdziałaniu alkoholizmowi oraz występowanie przed sądem w charakterze oskarżyciela publicznego.</w:t>
      </w:r>
    </w:p>
    <w:p w:rsidR="00BC5710" w:rsidRPr="00C767A9" w:rsidRDefault="00BC5710" w:rsidP="00BC5710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5710" w:rsidRPr="00C767A9" w:rsidRDefault="00BC5710" w:rsidP="00BC5710">
      <w:pPr>
        <w:pStyle w:val="Standard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7A9">
        <w:rPr>
          <w:rFonts w:ascii="Times New Roman" w:hAnsi="Times New Roman" w:cs="Times New Roman"/>
          <w:b/>
          <w:sz w:val="24"/>
          <w:szCs w:val="24"/>
        </w:rPr>
        <w:t xml:space="preserve">Zadania szczegółowe: </w:t>
      </w:r>
    </w:p>
    <w:p w:rsidR="00BC5710" w:rsidRPr="00C767A9" w:rsidRDefault="00BC5710" w:rsidP="00BC5710">
      <w:pPr>
        <w:pStyle w:val="Standard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5710" w:rsidRPr="00C767A9" w:rsidRDefault="00BC5710" w:rsidP="00BC5710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hAnsi="Times New Roman" w:cs="Times New Roman"/>
          <w:sz w:val="24"/>
          <w:szCs w:val="24"/>
        </w:rPr>
        <w:t xml:space="preserve">Realizując wybrane cele szczegółowe należące do zadań własnych gmin, które ustawodawca zawarł w art. 4¹ ustawy z dnia 26 października 1982 r. o wychowaniu w trzeźwości i przeciwdziałaniu alkoholizmowi, nakreślono w programie profilaktyki następujące zadania do realizacji: </w:t>
      </w:r>
    </w:p>
    <w:p w:rsidR="00BC5710" w:rsidRPr="00C767A9" w:rsidRDefault="00BC5710" w:rsidP="00BC5710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5710" w:rsidRPr="00C767A9" w:rsidRDefault="00BC5710" w:rsidP="00BC5710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7A9">
        <w:rPr>
          <w:rFonts w:ascii="Times New Roman" w:hAnsi="Times New Roman" w:cs="Times New Roman"/>
          <w:b/>
          <w:sz w:val="24"/>
          <w:szCs w:val="24"/>
        </w:rPr>
        <w:t>CEL.1 - Zwiększenie dostępności pomocy terapeutycznej i rehabilitacyjnej dla osób uzależnionych od alkoholu - zadania do realizacji:</w:t>
      </w:r>
    </w:p>
    <w:p w:rsidR="00BC5710" w:rsidRPr="00C767A9" w:rsidRDefault="00BC5710" w:rsidP="00BC5710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5710" w:rsidRPr="00C767A9" w:rsidRDefault="00BC5710" w:rsidP="00BC5710">
      <w:pPr>
        <w:pStyle w:val="Standard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C767A9">
        <w:rPr>
          <w:rFonts w:ascii="Times New Roman" w:hAnsi="Times New Roman" w:cs="Times New Roman"/>
          <w:sz w:val="24"/>
          <w:szCs w:val="24"/>
        </w:rPr>
        <w:t xml:space="preserve">ziałania Gminnej Komisji ds. Profilaktyki i Rozwiązywania Problemów Alkoholowych w Młynarzach wobec osób uzależnionych od alkoholu w celu zmotywowania do podjęcia leczenia odwykowego: </w:t>
      </w:r>
    </w:p>
    <w:p w:rsidR="00BC5710" w:rsidRPr="00C767A9" w:rsidRDefault="00BC5710" w:rsidP="00BC5710">
      <w:pPr>
        <w:pStyle w:val="Standard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hAnsi="Times New Roman" w:cs="Times New Roman"/>
          <w:sz w:val="24"/>
          <w:szCs w:val="24"/>
        </w:rPr>
        <w:t xml:space="preserve">przyjęcie zgłoszenia o przypadku wystąpienia nadużywania alkoholu, </w:t>
      </w:r>
    </w:p>
    <w:p w:rsidR="00BC5710" w:rsidRPr="00C767A9" w:rsidRDefault="00BC5710" w:rsidP="00BC5710">
      <w:pPr>
        <w:pStyle w:val="Standard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hAnsi="Times New Roman" w:cs="Times New Roman"/>
          <w:sz w:val="24"/>
          <w:szCs w:val="24"/>
        </w:rPr>
        <w:t>nawiązanie kontaktu z klientem i informowanie o możliwości podjęcia leczenia w placówce leczenia odwykowego oraz rozpoznanie w trakcie rozmowy zjawiska przemocy domowej i udzielenie stosownego wsparcia,</w:t>
      </w:r>
    </w:p>
    <w:p w:rsidR="00BC5710" w:rsidRPr="00C767A9" w:rsidRDefault="00BC5710" w:rsidP="00BC5710">
      <w:pPr>
        <w:pStyle w:val="Standard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hAnsi="Times New Roman" w:cs="Times New Roman"/>
          <w:sz w:val="24"/>
          <w:szCs w:val="24"/>
        </w:rPr>
        <w:t xml:space="preserve">udzielanie informacji w zakresie możliwości i kompetencji poszczególnych służb z terenu gminy i innych instytucji, które mogą zaangażować się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C767A9">
        <w:rPr>
          <w:rFonts w:ascii="Times New Roman" w:hAnsi="Times New Roman" w:cs="Times New Roman"/>
          <w:sz w:val="24"/>
          <w:szCs w:val="24"/>
        </w:rPr>
        <w:t xml:space="preserve">w profesjonalną i systemową pomoc dla osób zgłaszających problem alkoholowy, </w:t>
      </w:r>
    </w:p>
    <w:p w:rsidR="00BC5710" w:rsidRPr="00C767A9" w:rsidRDefault="00BC5710" w:rsidP="00BC5710">
      <w:pPr>
        <w:pStyle w:val="Standard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hAnsi="Times New Roman" w:cs="Times New Roman"/>
          <w:sz w:val="24"/>
          <w:szCs w:val="24"/>
        </w:rPr>
        <w:t xml:space="preserve">zlecanie biegłym lekarzom badania osoby nadużywającej alkoholu celem orzeczenia i wskazania sposobu leczenia, </w:t>
      </w:r>
    </w:p>
    <w:p w:rsidR="00BC5710" w:rsidRPr="00C767A9" w:rsidRDefault="00BC5710" w:rsidP="00BC5710">
      <w:pPr>
        <w:pStyle w:val="Standard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hAnsi="Times New Roman" w:cs="Times New Roman"/>
          <w:sz w:val="24"/>
          <w:szCs w:val="24"/>
        </w:rPr>
        <w:t xml:space="preserve"> kierowanie do sądu wniosków o zastosowanie obowiązku leczenia odwykowego wobec osób, które nie chcą podjąć dobrowolnego leczenia, a w stosunku do których biegli sądowi orzekli uzależnienie i których postępowanie przyczynia się do demoralizacji dzieci i innych członków rodziny, </w:t>
      </w:r>
    </w:p>
    <w:p w:rsidR="00BC5710" w:rsidRPr="00C767A9" w:rsidRDefault="00BC5710" w:rsidP="00BC5710">
      <w:pPr>
        <w:pStyle w:val="Standard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hAnsi="Times New Roman" w:cs="Times New Roman"/>
          <w:sz w:val="24"/>
          <w:szCs w:val="24"/>
        </w:rPr>
        <w:t>udzielenie ws</w:t>
      </w:r>
      <w:r>
        <w:rPr>
          <w:rFonts w:ascii="Times New Roman" w:hAnsi="Times New Roman" w:cs="Times New Roman"/>
          <w:sz w:val="24"/>
          <w:szCs w:val="24"/>
        </w:rPr>
        <w:t>parcia po zakończonym leczeniu,</w:t>
      </w:r>
    </w:p>
    <w:p w:rsidR="00BC5710" w:rsidRPr="00C767A9" w:rsidRDefault="00BC5710" w:rsidP="00BC5710">
      <w:pPr>
        <w:pStyle w:val="Standard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</w:t>
      </w:r>
      <w:r w:rsidRPr="00C767A9">
        <w:rPr>
          <w:rFonts w:ascii="Times New Roman" w:hAnsi="Times New Roman" w:cs="Times New Roman"/>
          <w:sz w:val="24"/>
          <w:szCs w:val="24"/>
        </w:rPr>
        <w:t>ziałalność punktu konsultacyjnego dla osób z problemem alkoholowym i ich rodzin,</w:t>
      </w:r>
    </w:p>
    <w:p w:rsidR="00BC5710" w:rsidRPr="00C767A9" w:rsidRDefault="00BC5710" w:rsidP="00BC5710">
      <w:pPr>
        <w:pStyle w:val="Standard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C767A9">
        <w:rPr>
          <w:rFonts w:ascii="Times New Roman" w:hAnsi="Times New Roman" w:cs="Times New Roman"/>
          <w:sz w:val="24"/>
          <w:szCs w:val="24"/>
        </w:rPr>
        <w:t xml:space="preserve">powszechnianie materiałów informacyjnych w zakresie profilaktyki uzależnień, </w:t>
      </w:r>
    </w:p>
    <w:p w:rsidR="00BC5710" w:rsidRPr="00C767A9" w:rsidRDefault="00BC5710" w:rsidP="00BC5710">
      <w:pPr>
        <w:pStyle w:val="Standard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C767A9">
        <w:rPr>
          <w:rFonts w:ascii="Times New Roman" w:hAnsi="Times New Roman" w:cs="Times New Roman"/>
          <w:sz w:val="24"/>
          <w:szCs w:val="24"/>
        </w:rPr>
        <w:t xml:space="preserve">tała współpraca z KPP Maków </w:t>
      </w:r>
      <w:proofErr w:type="spellStart"/>
      <w:r w:rsidRPr="00C767A9">
        <w:rPr>
          <w:rFonts w:ascii="Times New Roman" w:hAnsi="Times New Roman" w:cs="Times New Roman"/>
          <w:sz w:val="24"/>
          <w:szCs w:val="24"/>
        </w:rPr>
        <w:t>Maz</w:t>
      </w:r>
      <w:proofErr w:type="spellEnd"/>
      <w:r w:rsidRPr="00C767A9">
        <w:rPr>
          <w:rFonts w:ascii="Times New Roman" w:hAnsi="Times New Roman" w:cs="Times New Roman"/>
          <w:sz w:val="24"/>
          <w:szCs w:val="24"/>
        </w:rPr>
        <w:t>. – Posterunkiem Policji w Różanie, Gminnym Ośrodkiem Pomocy Społecznej w Młynarzach, Sądem Rejonowym w Przasnyszu - Wydziałem Rodzinnym i Nieletnich, kuratorami rodzinnymi i dla dorosłych, pedagogami szkolnymi, psychologami, szkołami w celu podnoszenia skuteczności podejmowanych działań.</w:t>
      </w:r>
    </w:p>
    <w:p w:rsidR="00BC5710" w:rsidRPr="00C767A9" w:rsidRDefault="00BC5710" w:rsidP="00BC5710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5710" w:rsidRPr="00C767A9" w:rsidRDefault="00BC5710" w:rsidP="00BC5710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7A9">
        <w:rPr>
          <w:rFonts w:ascii="Times New Roman" w:hAnsi="Times New Roman" w:cs="Times New Roman"/>
          <w:b/>
          <w:sz w:val="24"/>
          <w:szCs w:val="24"/>
        </w:rPr>
        <w:t xml:space="preserve">CEL.2 - Udzielanie rodzinom, w których występują problemy alkoholowe pomocy psychospołecznej i prawnej, a w szczególności ochrony przed przemocą w rodzinie - zadania do realizacji: </w:t>
      </w:r>
    </w:p>
    <w:p w:rsidR="00BC5710" w:rsidRPr="00C767A9" w:rsidRDefault="00BC5710" w:rsidP="00BC5710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5710" w:rsidRPr="00C767A9" w:rsidRDefault="00BC5710" w:rsidP="00BC5710">
      <w:pPr>
        <w:pStyle w:val="Standard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C767A9">
        <w:rPr>
          <w:rFonts w:ascii="Times New Roman" w:hAnsi="Times New Roman" w:cs="Times New Roman"/>
          <w:sz w:val="24"/>
          <w:szCs w:val="24"/>
        </w:rPr>
        <w:t xml:space="preserve">odnoszenie kompetencji w zakresie przeciwdziałania alkoholizmowi poprzez organizację szkoleń dla rodziców i członków Gminnej Komisji, </w:t>
      </w:r>
    </w:p>
    <w:p w:rsidR="00BC5710" w:rsidRPr="00C767A9" w:rsidRDefault="00BC5710" w:rsidP="00BC5710">
      <w:pPr>
        <w:pStyle w:val="Zawartotabeli"/>
        <w:numPr>
          <w:ilvl w:val="0"/>
          <w:numId w:val="17"/>
        </w:numPr>
        <w:jc w:val="both"/>
        <w:rPr>
          <w:rFonts w:cs="Times New Roman"/>
        </w:rPr>
      </w:pPr>
      <w:r>
        <w:rPr>
          <w:rFonts w:cs="Times New Roman"/>
        </w:rPr>
        <w:t>p</w:t>
      </w:r>
      <w:r w:rsidRPr="00C767A9">
        <w:rPr>
          <w:rFonts w:cs="Times New Roman"/>
        </w:rPr>
        <w:t>rowadzenie profilaktyki informacyjnej dla rodzin z problemem alkoholowym i przemocy przy współpracy GOPS Młynarze. Prowadzenie lokalnej sieci punktów informacyjno-edukacyjnych,</w:t>
      </w:r>
    </w:p>
    <w:p w:rsidR="00BC5710" w:rsidRPr="00C767A9" w:rsidRDefault="00BC5710" w:rsidP="00BC5710">
      <w:pPr>
        <w:pStyle w:val="Akapitzlist"/>
        <w:numPr>
          <w:ilvl w:val="0"/>
          <w:numId w:val="17"/>
        </w:numPr>
        <w:autoSpaceDE w:val="0"/>
        <w:autoSpaceDN w:val="0"/>
        <w:spacing w:after="24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 xml:space="preserve">udowanie lokalnej koalicji osób, służb, instytucji w sprawie przeciwdziałania alkoholizmowi, narkomanii, szkodliwości tytoniu i przemocy przez kontynuowanie współpracy policji, GOPS, ZI w Młynarzach, Gminnej Komisji </w:t>
      </w:r>
      <w:proofErr w:type="spellStart"/>
      <w:r w:rsidRPr="00C767A9">
        <w:rPr>
          <w:rFonts w:ascii="Times New Roman" w:eastAsia="Times New Roman" w:hAnsi="Times New Roman" w:cs="Times New Roman"/>
          <w:sz w:val="24"/>
          <w:szCs w:val="24"/>
        </w:rPr>
        <w:t>PiRPA</w:t>
      </w:r>
      <w:proofErr w:type="spellEnd"/>
      <w:r w:rsidRPr="00C767A9">
        <w:rPr>
          <w:rFonts w:ascii="Times New Roman" w:eastAsia="Times New Roman" w:hAnsi="Times New Roman" w:cs="Times New Roman"/>
          <w:sz w:val="24"/>
          <w:szCs w:val="24"/>
        </w:rPr>
        <w:t>, szkół, ośrodka zdrowia,</w:t>
      </w:r>
    </w:p>
    <w:p w:rsidR="00BC5710" w:rsidRPr="00C767A9" w:rsidRDefault="00BC5710" w:rsidP="00BC5710">
      <w:pPr>
        <w:pStyle w:val="Akapitzlist"/>
        <w:numPr>
          <w:ilvl w:val="0"/>
          <w:numId w:val="17"/>
        </w:numPr>
        <w:autoSpaceDE w:val="0"/>
        <w:autoSpaceDN w:val="0"/>
        <w:spacing w:after="24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C767A9">
        <w:rPr>
          <w:rFonts w:ascii="Times New Roman" w:hAnsi="Times New Roman" w:cs="Times New Roman"/>
          <w:sz w:val="24"/>
          <w:szCs w:val="24"/>
        </w:rPr>
        <w:t xml:space="preserve">rzeciwdziałanie zjawisku przemocy w rodzinie z problemem alkoholowym w ramach współpracy z Zespołem Interdyscyplinarnym poprzez: </w:t>
      </w:r>
    </w:p>
    <w:p w:rsidR="00BC5710" w:rsidRPr="00C767A9" w:rsidRDefault="00BC5710" w:rsidP="00BC5710">
      <w:pPr>
        <w:pStyle w:val="Akapitzlist"/>
        <w:numPr>
          <w:ilvl w:val="0"/>
          <w:numId w:val="18"/>
        </w:numPr>
        <w:autoSpaceDE w:val="0"/>
        <w:autoSpaceDN w:val="0"/>
        <w:spacing w:after="24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hAnsi="Times New Roman" w:cs="Times New Roman"/>
          <w:sz w:val="24"/>
          <w:szCs w:val="24"/>
        </w:rPr>
        <w:t>upowszechnianie wiedzy na temat procedury „Niebieskiej Karty”,</w:t>
      </w:r>
    </w:p>
    <w:p w:rsidR="00BC5710" w:rsidRPr="00C767A9" w:rsidRDefault="00BC5710" w:rsidP="00BC5710">
      <w:pPr>
        <w:pStyle w:val="Akapitzlist"/>
        <w:numPr>
          <w:ilvl w:val="0"/>
          <w:numId w:val="18"/>
        </w:numPr>
        <w:autoSpaceDE w:val="0"/>
        <w:autoSpaceDN w:val="0"/>
        <w:spacing w:after="24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eastAsia="Times New Roman" w:hAnsi="Times New Roman" w:cs="Times New Roman"/>
          <w:sz w:val="24"/>
          <w:szCs w:val="24"/>
        </w:rPr>
        <w:t>wspieranie procedury „Niebieskiej Karty”,</w:t>
      </w:r>
    </w:p>
    <w:p w:rsidR="00BC5710" w:rsidRPr="00C767A9" w:rsidRDefault="00BC5710" w:rsidP="00BC5710">
      <w:pPr>
        <w:pStyle w:val="Akapitzlist"/>
        <w:numPr>
          <w:ilvl w:val="0"/>
          <w:numId w:val="18"/>
        </w:numPr>
        <w:autoSpaceDE w:val="0"/>
        <w:autoSpaceDN w:val="0"/>
        <w:spacing w:after="24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eastAsia="Times New Roman" w:hAnsi="Times New Roman" w:cs="Times New Roman"/>
          <w:sz w:val="24"/>
          <w:szCs w:val="24"/>
        </w:rPr>
        <w:t>finansowanie warsztatów, szkoleń i kursów z zakresu rozwiązywania problemów uzależnień i przeciwdziałania przemocy w rodzinie  służących podniesieniu kompetencji dla różnych grup zawodowych m.in. członków Zespołu Interdyscyplinarnego i grup roboczych, nauczycieli itp.</w:t>
      </w:r>
    </w:p>
    <w:p w:rsidR="00BC5710" w:rsidRPr="00C767A9" w:rsidRDefault="00BC5710" w:rsidP="00BC5710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7A9">
        <w:rPr>
          <w:rFonts w:ascii="Times New Roman" w:hAnsi="Times New Roman" w:cs="Times New Roman"/>
          <w:b/>
          <w:sz w:val="24"/>
          <w:szCs w:val="24"/>
        </w:rPr>
        <w:t>CEL. 3 - Prowadzenie profilaktycznej działalności informacyjnej i edukacyjnej w zakresie rozwiązywania problemów alkoholowych i przeciwdziałania narkomanii w szczególności dla dzieci i młodzieży, w tym prowadzenie pozalekcyjnych zajęć sportowych – zadania do realizacji:</w:t>
      </w:r>
    </w:p>
    <w:p w:rsidR="00BC5710" w:rsidRPr="00C767A9" w:rsidRDefault="00BC5710" w:rsidP="00BC5710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5710" w:rsidRPr="00C767A9" w:rsidRDefault="00BC5710" w:rsidP="00BC5710">
      <w:pPr>
        <w:pStyle w:val="Standard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C767A9">
        <w:rPr>
          <w:rFonts w:ascii="Times New Roman" w:hAnsi="Times New Roman" w:cs="Times New Roman"/>
          <w:sz w:val="24"/>
          <w:szCs w:val="24"/>
        </w:rPr>
        <w:t>spieranie placówek oświatowych w realizację szkolnych programów profilaktycznych – finansowanie,</w:t>
      </w:r>
    </w:p>
    <w:p w:rsidR="00BC5710" w:rsidRPr="00C767A9" w:rsidRDefault="00BC5710" w:rsidP="00BC5710">
      <w:pPr>
        <w:pStyle w:val="Standard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C767A9">
        <w:rPr>
          <w:rFonts w:ascii="Times New Roman" w:hAnsi="Times New Roman" w:cs="Times New Roman"/>
          <w:sz w:val="24"/>
          <w:szCs w:val="24"/>
        </w:rPr>
        <w:t>spieranie w realizacji i finansowanie programów i przedsięwzięć profilaktycznych promujących trzeźwy i bezpieczny sposób spędzania wolnego czasu, w szczególności działań długofalowych mających na celu zagospodarowanie czasu wolnego mieszkańców gminy,</w:t>
      </w:r>
    </w:p>
    <w:p w:rsidR="00BC5710" w:rsidRPr="00C767A9" w:rsidRDefault="00BC5710" w:rsidP="00BC5710">
      <w:pPr>
        <w:pStyle w:val="Standard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Pr="00C767A9">
        <w:rPr>
          <w:rFonts w:ascii="Times New Roman" w:hAnsi="Times New Roman" w:cs="Times New Roman"/>
          <w:sz w:val="24"/>
          <w:szCs w:val="24"/>
        </w:rPr>
        <w:t xml:space="preserve">nspirowanie i wspieranie lokalnych kampanii edukacyjnych, przedstawień teatralnych, konkursów o tematyce przeciwdziałania uzależnieniom, </w:t>
      </w:r>
    </w:p>
    <w:p w:rsidR="00BC5710" w:rsidRPr="00C767A9" w:rsidRDefault="00BC5710" w:rsidP="00BC5710">
      <w:pPr>
        <w:pStyle w:val="Standard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C767A9">
        <w:rPr>
          <w:rFonts w:ascii="Times New Roman" w:hAnsi="Times New Roman" w:cs="Times New Roman"/>
          <w:sz w:val="24"/>
          <w:szCs w:val="24"/>
        </w:rPr>
        <w:t>rofilaktyka i promocja zdrowego stylu życia poprzez udział w ogólnopolskich kampaniach,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 xml:space="preserve"> akcjach MCPS, PARPA, lokalnych kampaniach edukacyjnych w zakresie profilaktyki alkoholowej, substancji psychoaktywnych i przeciwdziałania przemocy w rodzinie i innych działaniach edukacyjnych,</w:t>
      </w:r>
    </w:p>
    <w:p w:rsidR="00BC5710" w:rsidRPr="00C767A9" w:rsidRDefault="00BC5710" w:rsidP="00BC5710">
      <w:pPr>
        <w:pStyle w:val="Akapitzlist"/>
        <w:numPr>
          <w:ilvl w:val="0"/>
          <w:numId w:val="15"/>
        </w:numPr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spółudział w działaniach promujących trzeźwy i bezpieczny sposób spędzania czasu przez dzieci i młodzież; finansowanie konkretnych projektów i działań profilaktycznych,</w:t>
      </w:r>
    </w:p>
    <w:p w:rsidR="00BC5710" w:rsidRPr="00C767A9" w:rsidRDefault="00BC5710" w:rsidP="00BC5710">
      <w:pPr>
        <w:pStyle w:val="Zawartotabeli"/>
        <w:numPr>
          <w:ilvl w:val="0"/>
          <w:numId w:val="15"/>
        </w:numPr>
        <w:autoSpaceDE w:val="0"/>
        <w:contextualSpacing/>
        <w:jc w:val="both"/>
        <w:rPr>
          <w:rFonts w:eastAsia="Times New Roman" w:cs="Times New Roman"/>
          <w:lang w:eastAsia="ar-SA" w:bidi="ar-SA"/>
        </w:rPr>
      </w:pPr>
      <w:r>
        <w:rPr>
          <w:rFonts w:eastAsia="Times New Roman" w:cs="Times New Roman"/>
          <w:lang w:eastAsia="ar-SA" w:bidi="ar-SA"/>
        </w:rPr>
        <w:t>w</w:t>
      </w:r>
      <w:r w:rsidRPr="00C767A9">
        <w:rPr>
          <w:rFonts w:eastAsia="Times New Roman" w:cs="Times New Roman"/>
          <w:lang w:eastAsia="ar-SA" w:bidi="ar-SA"/>
        </w:rPr>
        <w:t>spółpraca z rodzicami tj. wywiadówki profilaktyczne, spotkania w zakresie budowania umiejętności wychowawczych w obszarze profilaktyki. Realizacja programów profilaktycznych dla rodziców i aktywna współpraca,</w:t>
      </w:r>
    </w:p>
    <w:p w:rsidR="00BC5710" w:rsidRPr="00C767A9" w:rsidRDefault="00BC5710" w:rsidP="00BC5710">
      <w:pPr>
        <w:pStyle w:val="Standard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Pr="00C767A9">
        <w:rPr>
          <w:rFonts w:ascii="Times New Roman" w:hAnsi="Times New Roman" w:cs="Times New Roman"/>
          <w:sz w:val="24"/>
          <w:szCs w:val="24"/>
        </w:rPr>
        <w:t xml:space="preserve">dukacja w zakresie wiedzy o szkodliwości spożywania alkoholu, </w:t>
      </w:r>
    </w:p>
    <w:p w:rsidR="00BC5710" w:rsidRPr="00C767A9" w:rsidRDefault="00BC5710" w:rsidP="00BC5710">
      <w:pPr>
        <w:pStyle w:val="Akapitzlist"/>
        <w:widowControl w:val="0"/>
        <w:numPr>
          <w:ilvl w:val="0"/>
          <w:numId w:val="15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p</w:t>
      </w:r>
      <w:r w:rsidRPr="00C767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rowadzenie akcji edukacyjnych - profilaktycznych dla rodziców, uczniów i </w:t>
      </w:r>
      <w:r w:rsidRPr="00C767A9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mieszkańców gminy </w:t>
      </w:r>
      <w:proofErr w:type="spellStart"/>
      <w:r w:rsidRPr="00C767A9">
        <w:rPr>
          <w:rFonts w:ascii="Times New Roman" w:eastAsia="Times New Roman" w:hAnsi="Times New Roman" w:cs="Times New Roman"/>
          <w:sz w:val="24"/>
          <w:szCs w:val="24"/>
          <w:lang w:eastAsia="ar-SA"/>
        </w:rPr>
        <w:t>odn</w:t>
      </w:r>
      <w:proofErr w:type="spellEnd"/>
      <w:r w:rsidRPr="00C767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alkoholu, narkotyków, papierosów i przemocy np. dni profilaktyki, konferencje, spotkania, debaty, pikniki edukacyjne. Finansowanie działań edukacyjnych i warsztatów profilaktycznych w zakresie rozwiązywania problemów alkoholowych, uzależnień od narkotyków, Internetu, nikotyny, </w:t>
      </w:r>
      <w:r w:rsidRPr="00C767A9">
        <w:rPr>
          <w:rFonts w:ascii="Times New Roman" w:hAnsi="Times New Roman" w:cs="Times New Roman"/>
          <w:sz w:val="24"/>
          <w:szCs w:val="24"/>
        </w:rPr>
        <w:t>przeciwdziałaniu przemocy, przeciwdziałaniu uzależnieniom XXI wieku,</w:t>
      </w:r>
    </w:p>
    <w:p w:rsidR="00BC5710" w:rsidRPr="00C767A9" w:rsidRDefault="00BC5710" w:rsidP="00BC5710">
      <w:pPr>
        <w:pStyle w:val="Akapitzlist"/>
        <w:widowControl w:val="0"/>
        <w:numPr>
          <w:ilvl w:val="0"/>
          <w:numId w:val="15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C767A9">
        <w:rPr>
          <w:rFonts w:ascii="Times New Roman" w:hAnsi="Times New Roman" w:cs="Times New Roman"/>
          <w:sz w:val="24"/>
          <w:szCs w:val="24"/>
        </w:rPr>
        <w:t>ziałalność informacyjna i edukacyjna: Zakup materiałów profilaktycznych: prasa i książki specjalistyczne, broszury, plakaty, ulotki oraz inne materiały informacyjne i edukacyjne na</w:t>
      </w:r>
      <w:r>
        <w:rPr>
          <w:rFonts w:ascii="Times New Roman" w:hAnsi="Times New Roman" w:cs="Times New Roman"/>
          <w:sz w:val="24"/>
          <w:szCs w:val="24"/>
        </w:rPr>
        <w:t xml:space="preserve"> potrzeby </w:t>
      </w:r>
      <w:proofErr w:type="spellStart"/>
      <w:r>
        <w:rPr>
          <w:rFonts w:ascii="Times New Roman" w:hAnsi="Times New Roman" w:cs="Times New Roman"/>
          <w:sz w:val="24"/>
          <w:szCs w:val="24"/>
        </w:rPr>
        <w:t>GKPiRPA</w:t>
      </w:r>
      <w:proofErr w:type="spellEnd"/>
      <w:r>
        <w:rPr>
          <w:rFonts w:ascii="Times New Roman" w:hAnsi="Times New Roman" w:cs="Times New Roman"/>
          <w:sz w:val="24"/>
          <w:szCs w:val="24"/>
        </w:rPr>
        <w:t>, szkoły podsta</w:t>
      </w:r>
      <w:r w:rsidRPr="00C767A9">
        <w:rPr>
          <w:rFonts w:ascii="Times New Roman" w:hAnsi="Times New Roman" w:cs="Times New Roman"/>
          <w:sz w:val="24"/>
          <w:szCs w:val="24"/>
        </w:rPr>
        <w:t xml:space="preserve">wowej tj. z zakresu profilaktyki i rozwiązywania problemów alkoholowych, przeciwdziałaniu przemocy, przeciwdziałaniu uzależnieniom XXI wieku (od komputera i sieci, gier komputerowych, portali </w:t>
      </w:r>
      <w:proofErr w:type="spellStart"/>
      <w:r w:rsidRPr="00C767A9">
        <w:rPr>
          <w:rFonts w:ascii="Times New Roman" w:hAnsi="Times New Roman" w:cs="Times New Roman"/>
          <w:sz w:val="24"/>
          <w:szCs w:val="24"/>
        </w:rPr>
        <w:t>społecznościowych</w:t>
      </w:r>
      <w:proofErr w:type="spellEnd"/>
      <w:r w:rsidRPr="00C767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767A9">
        <w:rPr>
          <w:rFonts w:ascii="Times New Roman" w:hAnsi="Times New Roman" w:cs="Times New Roman"/>
          <w:sz w:val="24"/>
          <w:szCs w:val="24"/>
        </w:rPr>
        <w:t>smartfonów</w:t>
      </w:r>
      <w:proofErr w:type="spellEnd"/>
      <w:r w:rsidRPr="00C767A9">
        <w:rPr>
          <w:rFonts w:ascii="Times New Roman" w:hAnsi="Times New Roman" w:cs="Times New Roman"/>
          <w:sz w:val="24"/>
          <w:szCs w:val="24"/>
        </w:rPr>
        <w:t>, od mass-mediów, dopalaczy, leków itp.),</w:t>
      </w:r>
    </w:p>
    <w:p w:rsidR="00BC5710" w:rsidRPr="00C767A9" w:rsidRDefault="00BC5710" w:rsidP="00BC5710">
      <w:pPr>
        <w:pStyle w:val="Akapitzlist"/>
        <w:widowControl w:val="0"/>
        <w:numPr>
          <w:ilvl w:val="0"/>
          <w:numId w:val="15"/>
        </w:num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 xml:space="preserve">ofinansowanie organizacji zawodów sportowych, imprez kulturalnych, rodzinnych, pikników edukacyjnych, konkursów, animacji dla dzieci  </w:t>
      </w:r>
      <w:proofErr w:type="spellStart"/>
      <w:r w:rsidRPr="00C767A9">
        <w:rPr>
          <w:rFonts w:ascii="Times New Roman" w:eastAsia="Times New Roman" w:hAnsi="Times New Roman" w:cs="Times New Roman"/>
          <w:sz w:val="24"/>
          <w:szCs w:val="24"/>
        </w:rPr>
        <w:t>itp</w:t>
      </w:r>
      <w:proofErr w:type="spellEnd"/>
      <w:r w:rsidRPr="00C767A9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BC5710" w:rsidRPr="00C767A9" w:rsidRDefault="00BC5710" w:rsidP="00BC5710">
      <w:pPr>
        <w:pStyle w:val="Zawartotabeli"/>
        <w:numPr>
          <w:ilvl w:val="0"/>
          <w:numId w:val="15"/>
        </w:numPr>
        <w:autoSpaceDE w:val="0"/>
        <w:contextualSpacing/>
        <w:jc w:val="both"/>
        <w:rPr>
          <w:rFonts w:cs="Times New Roman"/>
        </w:rPr>
      </w:pPr>
      <w:r>
        <w:rPr>
          <w:rFonts w:eastAsia="Times New Roman" w:cs="Times New Roman"/>
          <w:lang w:eastAsia="ar-SA" w:bidi="ar-SA"/>
        </w:rPr>
        <w:t>m</w:t>
      </w:r>
      <w:r w:rsidRPr="00C767A9">
        <w:rPr>
          <w:rFonts w:eastAsia="Times New Roman" w:cs="Times New Roman"/>
          <w:lang w:eastAsia="ar-SA" w:bidi="ar-SA"/>
        </w:rPr>
        <w:t>onitorowanie skali problemów alkoholowych w środowisku lokalnym m.in. poprzez sfinansowanie</w:t>
      </w:r>
      <w:r w:rsidRPr="00C767A9">
        <w:rPr>
          <w:rFonts w:eastAsia="Times New Roman" w:cs="Times New Roman"/>
        </w:rPr>
        <w:t xml:space="preserve"> strategii, analiz, badań, diagnoz lokalnych problemów i zagrożeń społecznych</w:t>
      </w:r>
      <w:r w:rsidRPr="00C767A9">
        <w:rPr>
          <w:rFonts w:eastAsia="Times New Roman" w:cs="Times New Roman"/>
          <w:lang w:eastAsia="ar-SA" w:bidi="ar-SA"/>
        </w:rPr>
        <w:t xml:space="preserve"> uwzględniając zapotrzebowanie na działania z zakresu profilaktyki.</w:t>
      </w:r>
    </w:p>
    <w:p w:rsidR="00BC5710" w:rsidRPr="00C767A9" w:rsidRDefault="00BC5710" w:rsidP="00BC5710">
      <w:pPr>
        <w:pStyle w:val="Standard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C767A9">
        <w:rPr>
          <w:rFonts w:ascii="Times New Roman" w:hAnsi="Times New Roman" w:cs="Times New Roman"/>
          <w:sz w:val="24"/>
          <w:szCs w:val="24"/>
        </w:rPr>
        <w:t>odejmowanie działań edukacyjnych, kontrolnych i interwencyjnych skierowanych do sprzedawców napojów alkoholowych mających na celu ograniczenie ich dostępności i przestrzeganie zakazu sprzedawania i spożywania przez n</w:t>
      </w:r>
      <w:r>
        <w:rPr>
          <w:rFonts w:ascii="Times New Roman" w:hAnsi="Times New Roman" w:cs="Times New Roman"/>
          <w:sz w:val="24"/>
          <w:szCs w:val="24"/>
        </w:rPr>
        <w:t>ieletnich napojów alkoholowych.</w:t>
      </w:r>
    </w:p>
    <w:p w:rsidR="00BC5710" w:rsidRDefault="00BC5710" w:rsidP="00BC5710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5710" w:rsidRDefault="00BC5710" w:rsidP="00BC5710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5710" w:rsidRPr="00C767A9" w:rsidRDefault="00BC5710" w:rsidP="00BC5710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5710" w:rsidRPr="00C767A9" w:rsidRDefault="00BC5710" w:rsidP="00BC5710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5710" w:rsidRPr="00C767A9" w:rsidRDefault="00BC5710" w:rsidP="00BC5710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7A9">
        <w:rPr>
          <w:rFonts w:ascii="Times New Roman" w:hAnsi="Times New Roman" w:cs="Times New Roman"/>
          <w:b/>
          <w:sz w:val="24"/>
          <w:szCs w:val="24"/>
        </w:rPr>
        <w:t xml:space="preserve">CEL. 4 - Wspomaganie działalności instytucji, stowarzyszeń i osób fizycznych służącej rozwiązywaniu problemów alkoholowych – zadania do realizacji: </w:t>
      </w:r>
    </w:p>
    <w:p w:rsidR="00BC5710" w:rsidRPr="00C767A9" w:rsidRDefault="00BC5710" w:rsidP="00BC5710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5710" w:rsidRPr="00C767A9" w:rsidRDefault="00BC5710" w:rsidP="00BC5710">
      <w:pPr>
        <w:pStyle w:val="Zawartotabeli"/>
        <w:numPr>
          <w:ilvl w:val="0"/>
          <w:numId w:val="16"/>
        </w:numPr>
        <w:jc w:val="both"/>
        <w:rPr>
          <w:rFonts w:cs="Times New Roman"/>
        </w:rPr>
      </w:pPr>
      <w:r>
        <w:rPr>
          <w:rFonts w:cs="Times New Roman"/>
        </w:rPr>
        <w:t>w</w:t>
      </w:r>
      <w:r w:rsidRPr="00C767A9">
        <w:rPr>
          <w:rFonts w:cs="Times New Roman"/>
        </w:rPr>
        <w:t>spółpraca przy realizacji działań profilaktycznych z zakresu różnych uzależnień oraz przemocy</w:t>
      </w:r>
      <w:r>
        <w:rPr>
          <w:rFonts w:cs="Times New Roman"/>
        </w:rPr>
        <w:t>,</w:t>
      </w:r>
    </w:p>
    <w:p w:rsidR="00BC5710" w:rsidRPr="00C767A9" w:rsidRDefault="00BC5710" w:rsidP="00BC5710">
      <w:pPr>
        <w:pStyle w:val="Zawartotabeli"/>
        <w:numPr>
          <w:ilvl w:val="0"/>
          <w:numId w:val="16"/>
        </w:numPr>
        <w:jc w:val="both"/>
        <w:rPr>
          <w:rFonts w:cs="Times New Roman"/>
        </w:rPr>
      </w:pPr>
      <w:r>
        <w:rPr>
          <w:rFonts w:cs="Times New Roman"/>
        </w:rPr>
        <w:t>w</w:t>
      </w:r>
      <w:r w:rsidRPr="00C767A9">
        <w:rPr>
          <w:rFonts w:cs="Times New Roman"/>
        </w:rPr>
        <w:t>spółpraca z pracownikami socjalnymi mająca na celu pomoc osobom uz</w:t>
      </w:r>
      <w:r>
        <w:rPr>
          <w:rFonts w:cs="Times New Roman"/>
        </w:rPr>
        <w:t xml:space="preserve">ależnionym i </w:t>
      </w:r>
      <w:proofErr w:type="spellStart"/>
      <w:r>
        <w:rPr>
          <w:rFonts w:cs="Times New Roman"/>
        </w:rPr>
        <w:t>współuzależnionym</w:t>
      </w:r>
      <w:proofErr w:type="spellEnd"/>
      <w:r>
        <w:rPr>
          <w:rFonts w:cs="Times New Roman"/>
        </w:rPr>
        <w:t>,</w:t>
      </w:r>
    </w:p>
    <w:p w:rsidR="00BC5710" w:rsidRPr="00C767A9" w:rsidRDefault="00BC5710" w:rsidP="00BC5710">
      <w:pPr>
        <w:pStyle w:val="Standard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Pr="00C767A9">
        <w:rPr>
          <w:rFonts w:ascii="Times New Roman" w:hAnsi="Times New Roman" w:cs="Times New Roman"/>
          <w:sz w:val="24"/>
          <w:szCs w:val="24"/>
        </w:rPr>
        <w:t xml:space="preserve">inansowanie zakupów i usług niezbędnych do realizacji działań Gminnej Komisji Rozwiązywania Problemów Alkoholowych. </w:t>
      </w:r>
    </w:p>
    <w:p w:rsidR="00BC5710" w:rsidRPr="00C767A9" w:rsidRDefault="00BC5710" w:rsidP="00BC5710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5710" w:rsidRPr="00C767A9" w:rsidRDefault="00BC5710" w:rsidP="00BC5710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hAnsi="Times New Roman" w:cs="Times New Roman"/>
          <w:b/>
          <w:sz w:val="24"/>
          <w:szCs w:val="24"/>
        </w:rPr>
        <w:t xml:space="preserve">CEL.5 - Podejmowanie interwencji w związku z naruszaniem przepisów określonych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C767A9">
        <w:rPr>
          <w:rFonts w:ascii="Times New Roman" w:hAnsi="Times New Roman" w:cs="Times New Roman"/>
          <w:b/>
          <w:sz w:val="24"/>
          <w:szCs w:val="24"/>
        </w:rPr>
        <w:t xml:space="preserve">w art. </w:t>
      </w:r>
      <w:r w:rsidRPr="00C767A9">
        <w:rPr>
          <w:rFonts w:ascii="Times New Roman" w:eastAsia="Times New Roman" w:hAnsi="Times New Roman" w:cs="Times New Roman"/>
          <w:b/>
          <w:sz w:val="24"/>
          <w:szCs w:val="24"/>
        </w:rPr>
        <w:t>13¹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767A9">
        <w:rPr>
          <w:rFonts w:ascii="Times New Roman" w:hAnsi="Times New Roman" w:cs="Times New Roman"/>
          <w:b/>
          <w:sz w:val="24"/>
          <w:szCs w:val="24"/>
        </w:rPr>
        <w:t xml:space="preserve"> i 15 ustawy o wychowaniu w trzeźwości i przeciwdziałaniu</w:t>
      </w:r>
      <w:r w:rsidRPr="00C767A9">
        <w:rPr>
          <w:rFonts w:ascii="Times New Roman" w:hAnsi="Times New Roman" w:cs="Times New Roman"/>
          <w:sz w:val="24"/>
          <w:szCs w:val="24"/>
        </w:rPr>
        <w:t xml:space="preserve"> </w:t>
      </w:r>
      <w:r w:rsidRPr="00C767A9">
        <w:rPr>
          <w:rFonts w:ascii="Times New Roman" w:hAnsi="Times New Roman" w:cs="Times New Roman"/>
          <w:b/>
          <w:sz w:val="24"/>
          <w:szCs w:val="24"/>
        </w:rPr>
        <w:t>alkoholizmowi oraz występowanie przed sądem w charakterze oskarżyciela publicznego – zadania do realizacji</w:t>
      </w:r>
      <w:r w:rsidRPr="00C767A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C5710" w:rsidRPr="00C767A9" w:rsidRDefault="00BC5710" w:rsidP="00BC5710">
      <w:pPr>
        <w:pStyle w:val="Zawartotabeli"/>
        <w:numPr>
          <w:ilvl w:val="0"/>
          <w:numId w:val="19"/>
        </w:numPr>
        <w:jc w:val="both"/>
        <w:rPr>
          <w:rFonts w:cs="Times New Roman"/>
        </w:rPr>
      </w:pPr>
      <w:r>
        <w:rPr>
          <w:rFonts w:cs="Times New Roman"/>
        </w:rPr>
        <w:t>w</w:t>
      </w:r>
      <w:r w:rsidRPr="00C767A9">
        <w:rPr>
          <w:rFonts w:cs="Times New Roman"/>
        </w:rPr>
        <w:t>ydawanie przez Komisje opinii o zgodności lokalizacji punktów sprzedaży napojów alk</w:t>
      </w:r>
      <w:r>
        <w:rPr>
          <w:rFonts w:cs="Times New Roman"/>
        </w:rPr>
        <w:t>oholowych z uchwałą Rady Gminy,</w:t>
      </w:r>
    </w:p>
    <w:p w:rsidR="00BC5710" w:rsidRPr="00C767A9" w:rsidRDefault="00BC5710" w:rsidP="00BC5710">
      <w:pPr>
        <w:pStyle w:val="Zawartotabeli"/>
        <w:numPr>
          <w:ilvl w:val="0"/>
          <w:numId w:val="19"/>
        </w:numPr>
        <w:jc w:val="both"/>
        <w:rPr>
          <w:rFonts w:cs="Times New Roman"/>
        </w:rPr>
      </w:pPr>
      <w:r>
        <w:rPr>
          <w:rFonts w:cs="Times New Roman"/>
        </w:rPr>
        <w:t>k</w:t>
      </w:r>
      <w:r w:rsidRPr="00C767A9">
        <w:rPr>
          <w:rFonts w:cs="Times New Roman"/>
        </w:rPr>
        <w:t>ontrola punktów</w:t>
      </w:r>
      <w:r>
        <w:rPr>
          <w:rFonts w:cs="Times New Roman"/>
        </w:rPr>
        <w:t xml:space="preserve"> sprzedaży napojów alkoholowych,</w:t>
      </w:r>
    </w:p>
    <w:p w:rsidR="00BC5710" w:rsidRPr="00C767A9" w:rsidRDefault="00BC5710" w:rsidP="00BC5710">
      <w:pPr>
        <w:pStyle w:val="Akapitzlist"/>
        <w:widowControl w:val="0"/>
        <w:numPr>
          <w:ilvl w:val="0"/>
          <w:numId w:val="19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Pr="00C767A9">
        <w:rPr>
          <w:rFonts w:ascii="Times New Roman" w:hAnsi="Times New Roman" w:cs="Times New Roman"/>
          <w:sz w:val="24"/>
          <w:szCs w:val="24"/>
        </w:rPr>
        <w:t xml:space="preserve">ontrola  przestrzegania prawa w zakresie  spożywania alkoholu w miejscach publicznych oraz </w:t>
      </w:r>
      <w:r>
        <w:rPr>
          <w:rFonts w:ascii="Times New Roman" w:hAnsi="Times New Roman" w:cs="Times New Roman"/>
          <w:sz w:val="24"/>
          <w:szCs w:val="24"/>
        </w:rPr>
        <w:t>zakłócania porządku publicznego,</w:t>
      </w:r>
    </w:p>
    <w:p w:rsidR="00BC5710" w:rsidRPr="00C767A9" w:rsidRDefault="00BC5710" w:rsidP="00BC5710">
      <w:pPr>
        <w:pStyle w:val="Standard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C767A9">
        <w:rPr>
          <w:rFonts w:ascii="Times New Roman" w:hAnsi="Times New Roman" w:cs="Times New Roman"/>
          <w:sz w:val="24"/>
          <w:szCs w:val="24"/>
        </w:rPr>
        <w:t>piniowanie wniosków przedsiębiorców ubiegających się o zezwolenie na sprzedaż alkoholu,</w:t>
      </w:r>
    </w:p>
    <w:p w:rsidR="00BC5710" w:rsidRPr="00C767A9" w:rsidRDefault="00BC5710" w:rsidP="00BC5710">
      <w:pPr>
        <w:pStyle w:val="Standard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C767A9">
        <w:rPr>
          <w:rFonts w:ascii="Times New Roman" w:hAnsi="Times New Roman" w:cs="Times New Roman"/>
          <w:sz w:val="24"/>
          <w:szCs w:val="24"/>
        </w:rPr>
        <w:t xml:space="preserve">ystępowanie do Wójta Gminy o cofnięcie zezwolenia na sprzedaż alkoholu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C767A9">
        <w:rPr>
          <w:rFonts w:ascii="Times New Roman" w:hAnsi="Times New Roman" w:cs="Times New Roman"/>
          <w:sz w:val="24"/>
          <w:szCs w:val="24"/>
        </w:rPr>
        <w:t xml:space="preserve">w przypadku stwierdzenia łamania ustawy o wychowaniu w trzeźwości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C767A9">
        <w:rPr>
          <w:rFonts w:ascii="Times New Roman" w:hAnsi="Times New Roman" w:cs="Times New Roman"/>
          <w:sz w:val="24"/>
          <w:szCs w:val="24"/>
        </w:rPr>
        <w:t>i przeciwdziałaniu alkoholizmowi.</w:t>
      </w:r>
    </w:p>
    <w:p w:rsidR="00BC5710" w:rsidRPr="00C767A9" w:rsidRDefault="00BC5710" w:rsidP="00BC5710">
      <w:pPr>
        <w:pStyle w:val="Standard"/>
        <w:tabs>
          <w:tab w:val="left" w:pos="29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5710" w:rsidRPr="00C767A9" w:rsidRDefault="00BC5710" w:rsidP="00BC571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7A9">
        <w:rPr>
          <w:rFonts w:ascii="Times New Roman" w:hAnsi="Times New Roman" w:cs="Times New Roman"/>
          <w:b/>
          <w:bCs/>
          <w:sz w:val="24"/>
          <w:szCs w:val="24"/>
        </w:rPr>
        <w:t xml:space="preserve">  ROZDZIAŁ III</w:t>
      </w:r>
    </w:p>
    <w:p w:rsidR="00BC5710" w:rsidRPr="00C767A9" w:rsidRDefault="00BC5710" w:rsidP="00BC5710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67A9">
        <w:rPr>
          <w:rFonts w:ascii="Times New Roman" w:hAnsi="Times New Roman" w:cs="Times New Roman"/>
          <w:b/>
          <w:bCs/>
          <w:sz w:val="24"/>
          <w:szCs w:val="24"/>
        </w:rPr>
        <w:t>Zasady wynagradzania członków Gminnej Komisji ds. Profilaktyki i Rozwiązywania  Problemów Alkoholowych w Młynarzach</w:t>
      </w:r>
    </w:p>
    <w:p w:rsidR="00BC5710" w:rsidRPr="00C767A9" w:rsidRDefault="00BC5710" w:rsidP="00BC5710">
      <w:pPr>
        <w:pStyle w:val="Standard"/>
        <w:widowControl w:val="0"/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eastAsia="Times New Roman" w:hAnsi="Times New Roman" w:cs="Times New Roman"/>
          <w:sz w:val="24"/>
          <w:szCs w:val="24"/>
        </w:rPr>
        <w:t>Podstaw</w:t>
      </w:r>
      <w:r w:rsidRPr="00C767A9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powołania Gminnej Komisji Rozwi</w:t>
      </w:r>
      <w:r w:rsidRPr="00C767A9">
        <w:rPr>
          <w:rFonts w:ascii="Times New Roman" w:eastAsia="TimesNewRoman" w:hAnsi="Times New Roman" w:cs="Times New Roman"/>
          <w:sz w:val="24"/>
          <w:szCs w:val="24"/>
        </w:rPr>
        <w:t>ą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zywania Problemów Alkoholowych jest art. 4¹ ust. 3 ustawy o wychowaniu w trze</w:t>
      </w:r>
      <w:r w:rsidRPr="00C767A9">
        <w:rPr>
          <w:rFonts w:ascii="Times New Roman" w:eastAsia="TimesNewRoman" w:hAnsi="Times New Roman" w:cs="Times New Roman"/>
          <w:sz w:val="24"/>
          <w:szCs w:val="24"/>
        </w:rPr>
        <w:t>ź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wo</w:t>
      </w:r>
      <w:r w:rsidRPr="00C767A9">
        <w:rPr>
          <w:rFonts w:ascii="Times New Roman" w:eastAsia="TimesNewRoman" w:hAnsi="Times New Roman" w:cs="Times New Roman"/>
          <w:sz w:val="24"/>
          <w:szCs w:val="24"/>
        </w:rPr>
        <w:t>ś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 xml:space="preserve">ci i przeciwdziałaniu alkoholizmowi. Skład 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lastRenderedPageBreak/>
        <w:t>Gminnej Komisji Rozwi</w:t>
      </w:r>
      <w:r w:rsidRPr="00C767A9">
        <w:rPr>
          <w:rFonts w:ascii="Times New Roman" w:eastAsia="TimesNewRoman" w:hAnsi="Times New Roman" w:cs="Times New Roman"/>
          <w:sz w:val="24"/>
          <w:szCs w:val="24"/>
        </w:rPr>
        <w:t>ą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zywania Problemów Alkoholowych w Młynarzach powołany został Zarz</w:t>
      </w:r>
      <w:r w:rsidRPr="00C767A9">
        <w:rPr>
          <w:rFonts w:ascii="Times New Roman" w:eastAsia="TimesNewRoman" w:hAnsi="Times New Roman" w:cs="Times New Roman"/>
          <w:sz w:val="24"/>
          <w:szCs w:val="24"/>
        </w:rPr>
        <w:t>ą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dzeniem Nr 4/2007 Wójta Gminy Młynarze z dnia 01 luty 2007 r., zmieniony Zarz</w:t>
      </w:r>
      <w:r w:rsidRPr="00C767A9">
        <w:rPr>
          <w:rFonts w:ascii="Times New Roman" w:eastAsia="TimesNewRoman" w:hAnsi="Times New Roman" w:cs="Times New Roman"/>
          <w:sz w:val="24"/>
          <w:szCs w:val="24"/>
        </w:rPr>
        <w:t>ą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dzeniem Nr 2/2013 Wójta Gminy Młynarze z dnia 29 stycznia 2013 roku, Zarządzeniem Nr 31/2018 Wójta Gminy Młynarze z dnia 7 grudnia 2018 roku, Zarządzenia Nr 29/2020 Wójta Gminy Młynarze z dnia 30 września 2020 roku oraz Zarządzenie  Nr 12/2021 Wójta Gminy Młynarze z dnia 17 maja 2021 roku.</w:t>
      </w:r>
    </w:p>
    <w:p w:rsidR="00BC5710" w:rsidRPr="00C767A9" w:rsidRDefault="00BC5710" w:rsidP="00BC5710">
      <w:pPr>
        <w:pStyle w:val="Standard"/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eastAsia="Times New Roman" w:hAnsi="Times New Roman" w:cs="Times New Roman"/>
          <w:sz w:val="24"/>
          <w:szCs w:val="24"/>
        </w:rPr>
        <w:t>Do zada</w:t>
      </w:r>
      <w:r w:rsidRPr="00C767A9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Gminnej Komisji Rozwi</w:t>
      </w:r>
      <w:r w:rsidRPr="00C767A9">
        <w:rPr>
          <w:rFonts w:ascii="Times New Roman" w:eastAsia="TimesNewRoman" w:hAnsi="Times New Roman" w:cs="Times New Roman"/>
          <w:sz w:val="24"/>
          <w:szCs w:val="24"/>
        </w:rPr>
        <w:t>ą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zywania Problemów Alkoholowych nale</w:t>
      </w:r>
      <w:r w:rsidRPr="00C767A9">
        <w:rPr>
          <w:rFonts w:ascii="Times New Roman" w:eastAsia="TimesNewRoman" w:hAnsi="Times New Roman" w:cs="Times New Roman"/>
          <w:sz w:val="24"/>
          <w:szCs w:val="24"/>
        </w:rPr>
        <w:t>ż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y:</w:t>
      </w:r>
    </w:p>
    <w:p w:rsidR="00BC5710" w:rsidRPr="00C767A9" w:rsidRDefault="00BC5710" w:rsidP="00BC5710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eastAsia="Times New Roman" w:hAnsi="Times New Roman" w:cs="Times New Roman"/>
          <w:sz w:val="24"/>
          <w:szCs w:val="24"/>
        </w:rPr>
        <w:t>inicjowanie działa</w:t>
      </w:r>
      <w:r w:rsidRPr="00C767A9">
        <w:rPr>
          <w:rFonts w:ascii="Times New Roman" w:eastAsia="TimesNewRoman" w:hAnsi="Times New Roman" w:cs="Times New Roman"/>
          <w:sz w:val="24"/>
          <w:szCs w:val="24"/>
        </w:rPr>
        <w:t>ń dotyczących realizacji Programu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BC5710" w:rsidRPr="00C767A9" w:rsidRDefault="00BC5710" w:rsidP="00BC5710">
      <w:pPr>
        <w:pStyle w:val="Standard"/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7A9">
        <w:rPr>
          <w:rFonts w:ascii="Times New Roman" w:eastAsia="Times New Roman" w:hAnsi="Times New Roman" w:cs="Times New Roman"/>
          <w:sz w:val="24"/>
          <w:szCs w:val="24"/>
        </w:rPr>
        <w:t xml:space="preserve">współpraca z podmiotami realizującymi zadania z zakresu profilaktyki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 xml:space="preserve"> i rozwiązywania problemów alkoholowych,</w:t>
      </w:r>
    </w:p>
    <w:p w:rsidR="00BC5710" w:rsidRPr="00C767A9" w:rsidRDefault="00BC5710" w:rsidP="00BC5710">
      <w:pPr>
        <w:pStyle w:val="Standard"/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7A9">
        <w:rPr>
          <w:rFonts w:ascii="Times New Roman" w:eastAsia="Times New Roman" w:hAnsi="Times New Roman" w:cs="Times New Roman"/>
          <w:sz w:val="24"/>
          <w:szCs w:val="24"/>
        </w:rPr>
        <w:t>podejmowanie działalności informacyjnej, służącej rozwiązywaniu problemów alkoholowych,</w:t>
      </w:r>
    </w:p>
    <w:p w:rsidR="00BC5710" w:rsidRPr="00C767A9" w:rsidRDefault="00BC5710" w:rsidP="00BC5710">
      <w:pPr>
        <w:pStyle w:val="Standard"/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eastAsia="Times New Roman" w:hAnsi="Times New Roman" w:cs="Times New Roman"/>
          <w:sz w:val="24"/>
          <w:szCs w:val="24"/>
        </w:rPr>
        <w:t>podejmowanie czynno</w:t>
      </w:r>
      <w:r w:rsidRPr="00C767A9">
        <w:rPr>
          <w:rFonts w:ascii="Times New Roman" w:eastAsia="TimesNewRoman" w:hAnsi="Times New Roman" w:cs="Times New Roman"/>
          <w:sz w:val="24"/>
          <w:szCs w:val="24"/>
        </w:rPr>
        <w:t>ś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ci zmierzaj</w:t>
      </w:r>
      <w:r w:rsidRPr="00C767A9">
        <w:rPr>
          <w:rFonts w:ascii="Times New Roman" w:eastAsia="TimesNewRoman" w:hAnsi="Times New Roman" w:cs="Times New Roman"/>
          <w:sz w:val="24"/>
          <w:szCs w:val="24"/>
        </w:rPr>
        <w:t>ą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cych do orzeczenia o zastosowaniu wobec  osoby uzale</w:t>
      </w:r>
      <w:r w:rsidRPr="00C767A9">
        <w:rPr>
          <w:rFonts w:ascii="Times New Roman" w:eastAsia="TimesNewRoman" w:hAnsi="Times New Roman" w:cs="Times New Roman"/>
          <w:sz w:val="24"/>
          <w:szCs w:val="24"/>
        </w:rPr>
        <w:t>ż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nionej od alkoholu obowi</w:t>
      </w:r>
      <w:r w:rsidRPr="00C767A9">
        <w:rPr>
          <w:rFonts w:ascii="Times New Roman" w:eastAsia="TimesNewRoman" w:hAnsi="Times New Roman" w:cs="Times New Roman"/>
          <w:sz w:val="24"/>
          <w:szCs w:val="24"/>
        </w:rPr>
        <w:t>ą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zku poddania si</w:t>
      </w:r>
      <w:r w:rsidRPr="00C767A9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leczeniu w zakładzie  lecznictwa odwykowego,</w:t>
      </w:r>
    </w:p>
    <w:p w:rsidR="00BC5710" w:rsidRPr="00C767A9" w:rsidRDefault="00BC5710" w:rsidP="00BC5710">
      <w:pPr>
        <w:pStyle w:val="Standard"/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eastAsia="Times New Roman" w:hAnsi="Times New Roman" w:cs="Times New Roman"/>
          <w:sz w:val="24"/>
          <w:szCs w:val="24"/>
        </w:rPr>
        <w:t>opiniowanie wydawania zezwole</w:t>
      </w:r>
      <w:r w:rsidRPr="00C767A9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na sprzeda</w:t>
      </w:r>
      <w:r w:rsidRPr="00C767A9">
        <w:rPr>
          <w:rFonts w:ascii="Times New Roman" w:eastAsia="TimesNewRoman" w:hAnsi="Times New Roman" w:cs="Times New Roman"/>
          <w:sz w:val="24"/>
          <w:szCs w:val="24"/>
        </w:rPr>
        <w:t xml:space="preserve">ż 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lub podawanie napojów  alkoholowych zgodno</w:t>
      </w:r>
      <w:r w:rsidRPr="00C767A9">
        <w:rPr>
          <w:rFonts w:ascii="Times New Roman" w:eastAsia="TimesNewRoman" w:hAnsi="Times New Roman" w:cs="Times New Roman"/>
          <w:sz w:val="24"/>
          <w:szCs w:val="24"/>
        </w:rPr>
        <w:t xml:space="preserve">ść 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lokalizacji punktu sprzeda</w:t>
      </w:r>
      <w:r w:rsidRPr="00C767A9">
        <w:rPr>
          <w:rFonts w:ascii="Times New Roman" w:eastAsia="TimesNewRoman" w:hAnsi="Times New Roman" w:cs="Times New Roman"/>
          <w:sz w:val="24"/>
          <w:szCs w:val="24"/>
        </w:rPr>
        <w:t>ż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 xml:space="preserve">y z uchwałami rady gminy,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o których mowa w art. 12 ust. 1 i 2 ustawy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BC5710" w:rsidRPr="00C767A9" w:rsidRDefault="00BC5710" w:rsidP="00BC5710">
      <w:pPr>
        <w:pStyle w:val="Standard"/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eastAsia="Times New Roman" w:hAnsi="Times New Roman" w:cs="Times New Roman"/>
          <w:sz w:val="24"/>
          <w:szCs w:val="24"/>
        </w:rPr>
        <w:t>współudział w kontrolowaniu przestrzegania zasad i warunków korzystania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 xml:space="preserve"> z zezwole</w:t>
      </w:r>
      <w:r w:rsidRPr="00C767A9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zgodnie z zapisami ustawy.</w:t>
      </w:r>
    </w:p>
    <w:p w:rsidR="00BC5710" w:rsidRPr="00C767A9" w:rsidRDefault="00BC5710" w:rsidP="00BC5710">
      <w:pPr>
        <w:pStyle w:val="Standard"/>
        <w:widowControl w:val="0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67A9">
        <w:rPr>
          <w:rFonts w:ascii="Times New Roman" w:eastAsia="Times New Roman" w:hAnsi="Times New Roman" w:cs="Times New Roman"/>
          <w:sz w:val="24"/>
          <w:szCs w:val="24"/>
        </w:rPr>
        <w:t>Wynagradzanie członków Gminnej Komisji :</w:t>
      </w:r>
    </w:p>
    <w:p w:rsidR="00BC5710" w:rsidRPr="00C767A9" w:rsidRDefault="00BC5710" w:rsidP="00BC5710">
      <w:pPr>
        <w:pStyle w:val="Akapitzlist"/>
        <w:numPr>
          <w:ilvl w:val="0"/>
          <w:numId w:val="10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eastAsia="Times New Roman" w:hAnsi="Times New Roman" w:cs="Times New Roman"/>
          <w:sz w:val="24"/>
          <w:szCs w:val="24"/>
        </w:rPr>
        <w:t xml:space="preserve">członkom komisji przysługuje wynagrodzenie za każdy udział w posiedzeniu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>i  pracach komisji,</w:t>
      </w:r>
    </w:p>
    <w:p w:rsidR="00BC5710" w:rsidRPr="00C767A9" w:rsidRDefault="00BC5710" w:rsidP="00BC5710">
      <w:pPr>
        <w:pStyle w:val="Akapitzlist"/>
        <w:numPr>
          <w:ilvl w:val="0"/>
          <w:numId w:val="10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eastAsia="Times New Roman" w:hAnsi="Times New Roman" w:cs="Times New Roman"/>
          <w:sz w:val="24"/>
          <w:szCs w:val="24"/>
        </w:rPr>
        <w:t>wynagrodzenie nie przysługuje, gdy członek komisji wykonuje czynności,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 xml:space="preserve"> o których mowa w pkt. 3 </w:t>
      </w:r>
      <w:proofErr w:type="spellStart"/>
      <w:r w:rsidRPr="00C767A9">
        <w:rPr>
          <w:rFonts w:ascii="Times New Roman" w:eastAsia="Times New Roman" w:hAnsi="Times New Roman" w:cs="Times New Roman"/>
          <w:sz w:val="24"/>
          <w:szCs w:val="24"/>
        </w:rPr>
        <w:t>ppkt</w:t>
      </w:r>
      <w:proofErr w:type="spellEnd"/>
      <w:r w:rsidRPr="00C767A9">
        <w:rPr>
          <w:rFonts w:ascii="Times New Roman" w:eastAsia="Times New Roman" w:hAnsi="Times New Roman" w:cs="Times New Roman"/>
          <w:sz w:val="24"/>
          <w:szCs w:val="24"/>
        </w:rPr>
        <w:t>. 1), w godzinach pracy i za te godziny otrzymuje wynagrodzenie w ramach stosunku pracy,</w:t>
      </w:r>
    </w:p>
    <w:p w:rsidR="00BC5710" w:rsidRPr="00C767A9" w:rsidRDefault="00BC5710" w:rsidP="00BC5710">
      <w:pPr>
        <w:pStyle w:val="Akapitzlist"/>
        <w:numPr>
          <w:ilvl w:val="0"/>
          <w:numId w:val="10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eastAsia="Times New Roman" w:hAnsi="Times New Roman" w:cs="Times New Roman"/>
          <w:sz w:val="24"/>
          <w:szCs w:val="24"/>
        </w:rPr>
        <w:t>podstawą naliczenia wynagrodzenia członkom Gminnej Komisji ds. Profilaktyki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 w:rsidRPr="00C767A9">
        <w:rPr>
          <w:rFonts w:ascii="Times New Roman" w:eastAsia="Times New Roman" w:hAnsi="Times New Roman" w:cs="Times New Roman"/>
          <w:sz w:val="24"/>
          <w:szCs w:val="24"/>
        </w:rPr>
        <w:t xml:space="preserve"> i Rozwiązywania Problemów Alkoholowych, stanowi obecność na posiedzeniu potwierdzona własnoręcznym podpisem na liście obecności,</w:t>
      </w:r>
    </w:p>
    <w:p w:rsidR="00BC5710" w:rsidRPr="00C767A9" w:rsidRDefault="00BC5710" w:rsidP="00BC5710">
      <w:pPr>
        <w:pStyle w:val="Akapitzlist"/>
        <w:numPr>
          <w:ilvl w:val="0"/>
          <w:numId w:val="10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eastAsia="Times New Roman" w:hAnsi="Times New Roman" w:cs="Times New Roman"/>
          <w:sz w:val="24"/>
          <w:szCs w:val="24"/>
        </w:rPr>
        <w:t xml:space="preserve">wynagrodzenie, o którym mowa w pkt. 3 </w:t>
      </w:r>
      <w:proofErr w:type="spellStart"/>
      <w:r w:rsidRPr="00C767A9">
        <w:rPr>
          <w:rFonts w:ascii="Times New Roman" w:eastAsia="Times New Roman" w:hAnsi="Times New Roman" w:cs="Times New Roman"/>
          <w:sz w:val="24"/>
          <w:szCs w:val="24"/>
        </w:rPr>
        <w:t>ppkt</w:t>
      </w:r>
      <w:proofErr w:type="spellEnd"/>
      <w:r w:rsidRPr="00C767A9">
        <w:rPr>
          <w:rFonts w:ascii="Times New Roman" w:eastAsia="Times New Roman" w:hAnsi="Times New Roman" w:cs="Times New Roman"/>
          <w:sz w:val="24"/>
          <w:szCs w:val="24"/>
        </w:rPr>
        <w:t>. 1) wynosi 120,00 zł brutto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C767A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</w:t>
      </w:r>
    </w:p>
    <w:p w:rsidR="00BC5710" w:rsidRPr="00C767A9" w:rsidRDefault="00BC5710" w:rsidP="00BC5710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C5710" w:rsidRPr="00C767A9" w:rsidRDefault="00BC5710" w:rsidP="00BC571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7A9">
        <w:rPr>
          <w:rFonts w:ascii="Times New Roman" w:hAnsi="Times New Roman" w:cs="Times New Roman"/>
          <w:b/>
          <w:bCs/>
          <w:sz w:val="24"/>
          <w:szCs w:val="24"/>
        </w:rPr>
        <w:t>ROZDZIAŁ IV</w:t>
      </w:r>
    </w:p>
    <w:p w:rsidR="00BC5710" w:rsidRPr="00C767A9" w:rsidRDefault="00BC5710" w:rsidP="00BC5710">
      <w:pPr>
        <w:pStyle w:val="Tekstpodstawowywcity31"/>
        <w:spacing w:line="240" w:lineRule="auto"/>
        <w:ind w:left="0" w:firstLine="0"/>
        <w:rPr>
          <w:b/>
          <w:bCs/>
        </w:rPr>
      </w:pPr>
      <w:r w:rsidRPr="00C767A9">
        <w:rPr>
          <w:b/>
          <w:bCs/>
        </w:rPr>
        <w:t>Realizacja Gminnego Programu Profilaktyki i Rozwiązywania Problemów Alkoholowych oraz sposób realizacji zadań.</w:t>
      </w:r>
    </w:p>
    <w:p w:rsidR="00BC5710" w:rsidRPr="00C767A9" w:rsidRDefault="00BC5710" w:rsidP="00BC5710">
      <w:pPr>
        <w:pStyle w:val="Tekstpodstawowywcity31"/>
        <w:spacing w:line="240" w:lineRule="auto"/>
        <w:ind w:left="0" w:firstLine="0"/>
        <w:rPr>
          <w:b/>
          <w:bCs/>
        </w:rPr>
      </w:pPr>
    </w:p>
    <w:p w:rsidR="00BC5710" w:rsidRPr="00C767A9" w:rsidRDefault="00BC5710" w:rsidP="00BC5710">
      <w:pPr>
        <w:pStyle w:val="Tekstpodstawowywcity31"/>
        <w:spacing w:line="240" w:lineRule="auto"/>
        <w:ind w:left="0" w:firstLine="0"/>
      </w:pPr>
      <w:r w:rsidRPr="00C767A9">
        <w:t>Rada Gminy Młynarze uchwala stosowną uchwałą sposób i realizację programu oraz zleca realizację programu Wójtowi Gminy Młynarze.</w:t>
      </w:r>
    </w:p>
    <w:p w:rsidR="00BC5710" w:rsidRPr="00C767A9" w:rsidRDefault="00BC5710" w:rsidP="00BC5710">
      <w:pPr>
        <w:pStyle w:val="Tekstpodstawowywcity31"/>
        <w:spacing w:line="240" w:lineRule="auto"/>
        <w:ind w:left="0" w:firstLine="0"/>
      </w:pPr>
    </w:p>
    <w:p w:rsidR="00BC5710" w:rsidRDefault="00BC5710" w:rsidP="00BC5710">
      <w:pPr>
        <w:pStyle w:val="Tekstpodstawowywcity31"/>
        <w:spacing w:line="240" w:lineRule="auto"/>
        <w:ind w:hanging="284"/>
        <w:rPr>
          <w:b/>
        </w:rPr>
      </w:pPr>
      <w:r w:rsidRPr="00C767A9">
        <w:rPr>
          <w:b/>
        </w:rPr>
        <w:t xml:space="preserve">1. Źródła i zasady finansowania Gminnego Programu Profilaktyki i Rozwiązywania Problemów Alkoholowych. </w:t>
      </w:r>
    </w:p>
    <w:p w:rsidR="00BC5710" w:rsidRPr="00C767A9" w:rsidRDefault="00BC5710" w:rsidP="00BC5710">
      <w:pPr>
        <w:pStyle w:val="Tekstpodstawowywcity31"/>
        <w:spacing w:line="240" w:lineRule="auto"/>
        <w:ind w:left="0" w:firstLine="0"/>
        <w:rPr>
          <w:b/>
        </w:rPr>
      </w:pPr>
      <w:r w:rsidRPr="00C767A9">
        <w:t>Zadania wynikające z Gminnego Programu Profilakt</w:t>
      </w:r>
      <w:r>
        <w:t xml:space="preserve">yki realizowane będą ze środków </w:t>
      </w:r>
      <w:r w:rsidRPr="00C767A9">
        <w:t>pochodzących z opłat za korzystanie z zezwoleń na sprzedaż napojów alkoholowych. Łączna kwota przeznaczona na realizację Gminnego Programu Pro</w:t>
      </w:r>
      <w:r>
        <w:t>filaktyki w 2022 roku to  13.740</w:t>
      </w:r>
      <w:r w:rsidRPr="00C767A9">
        <w:t xml:space="preserve">,00 zł. Preliminarz wydatków na poszczególne zadania przewidziane w Gminnym Programie Profilaktyki i Rozwiązywania Problemów Alkoholowych przedstawia się następująco: </w:t>
      </w:r>
    </w:p>
    <w:tbl>
      <w:tblPr>
        <w:tblStyle w:val="Tabela-Siatka"/>
        <w:tblW w:w="0" w:type="auto"/>
        <w:tblInd w:w="108" w:type="dxa"/>
        <w:tblLook w:val="04A0"/>
      </w:tblPr>
      <w:tblGrid>
        <w:gridCol w:w="570"/>
        <w:gridCol w:w="5809"/>
        <w:gridCol w:w="2693"/>
      </w:tblGrid>
      <w:tr w:rsidR="00BC5710" w:rsidRPr="00C767A9" w:rsidTr="0099771D">
        <w:tc>
          <w:tcPr>
            <w:tcW w:w="570" w:type="dxa"/>
          </w:tcPr>
          <w:p w:rsidR="00BC5710" w:rsidRPr="00C767A9" w:rsidRDefault="00BC5710" w:rsidP="0099771D">
            <w:pPr>
              <w:pStyle w:val="NormalnyWeb"/>
              <w:spacing w:before="0" w:after="0"/>
              <w:jc w:val="both"/>
              <w:rPr>
                <w:b/>
              </w:rPr>
            </w:pPr>
            <w:r w:rsidRPr="00C767A9">
              <w:rPr>
                <w:b/>
              </w:rPr>
              <w:t>Lp.</w:t>
            </w:r>
          </w:p>
        </w:tc>
        <w:tc>
          <w:tcPr>
            <w:tcW w:w="5809" w:type="dxa"/>
          </w:tcPr>
          <w:p w:rsidR="00BC5710" w:rsidRPr="00C767A9" w:rsidRDefault="00BC5710" w:rsidP="0099771D">
            <w:pPr>
              <w:pStyle w:val="NormalnyWeb"/>
              <w:spacing w:before="0" w:after="0"/>
              <w:jc w:val="both"/>
              <w:rPr>
                <w:b/>
              </w:rPr>
            </w:pPr>
            <w:r w:rsidRPr="00C767A9">
              <w:rPr>
                <w:b/>
              </w:rPr>
              <w:t>Zadania</w:t>
            </w:r>
          </w:p>
        </w:tc>
        <w:tc>
          <w:tcPr>
            <w:tcW w:w="2693" w:type="dxa"/>
          </w:tcPr>
          <w:p w:rsidR="00BC5710" w:rsidRPr="00C767A9" w:rsidRDefault="00BC5710" w:rsidP="0099771D">
            <w:pPr>
              <w:pStyle w:val="NormalnyWeb"/>
              <w:spacing w:before="0" w:after="0"/>
              <w:jc w:val="both"/>
              <w:rPr>
                <w:b/>
              </w:rPr>
            </w:pPr>
            <w:r w:rsidRPr="00C767A9">
              <w:rPr>
                <w:b/>
              </w:rPr>
              <w:t>Planowane środki w zł.</w:t>
            </w:r>
          </w:p>
        </w:tc>
      </w:tr>
      <w:tr w:rsidR="00BC5710" w:rsidRPr="00C767A9" w:rsidTr="0099771D">
        <w:tc>
          <w:tcPr>
            <w:tcW w:w="570" w:type="dxa"/>
          </w:tcPr>
          <w:p w:rsidR="00BC5710" w:rsidRPr="00C767A9" w:rsidRDefault="00BC5710" w:rsidP="0099771D">
            <w:pPr>
              <w:pStyle w:val="NormalnyWeb"/>
              <w:spacing w:before="0" w:after="0"/>
              <w:jc w:val="both"/>
            </w:pPr>
            <w:r w:rsidRPr="00C767A9">
              <w:t>1</w:t>
            </w:r>
          </w:p>
        </w:tc>
        <w:tc>
          <w:tcPr>
            <w:tcW w:w="5809" w:type="dxa"/>
          </w:tcPr>
          <w:p w:rsidR="00BC5710" w:rsidRPr="00C767A9" w:rsidRDefault="00BC5710" w:rsidP="0099771D">
            <w:pPr>
              <w:pStyle w:val="NormalnyWeb"/>
              <w:spacing w:before="0" w:after="0"/>
            </w:pPr>
            <w:r w:rsidRPr="00C767A9">
              <w:t>Zwiększenie dostępności pomocy terapeutycznej i rehabilitacyjnej dla osób uzależnionych od alkoholu</w:t>
            </w:r>
          </w:p>
        </w:tc>
        <w:tc>
          <w:tcPr>
            <w:tcW w:w="2693" w:type="dxa"/>
          </w:tcPr>
          <w:p w:rsidR="00BC5710" w:rsidRPr="00C767A9" w:rsidRDefault="00BC5710" w:rsidP="0099771D">
            <w:pPr>
              <w:pStyle w:val="NormalnyWeb"/>
              <w:spacing w:before="0" w:after="0"/>
              <w:jc w:val="center"/>
            </w:pPr>
            <w:r w:rsidRPr="00C767A9">
              <w:t>5.100,00</w:t>
            </w:r>
          </w:p>
        </w:tc>
      </w:tr>
      <w:tr w:rsidR="00BC5710" w:rsidRPr="00C767A9" w:rsidTr="0099771D">
        <w:tc>
          <w:tcPr>
            <w:tcW w:w="570" w:type="dxa"/>
          </w:tcPr>
          <w:p w:rsidR="00BC5710" w:rsidRPr="00C767A9" w:rsidRDefault="00BC5710" w:rsidP="0099771D">
            <w:pPr>
              <w:pStyle w:val="NormalnyWeb"/>
              <w:spacing w:before="0" w:after="0"/>
              <w:jc w:val="both"/>
            </w:pPr>
            <w:r w:rsidRPr="00C767A9">
              <w:t>2</w:t>
            </w:r>
          </w:p>
        </w:tc>
        <w:tc>
          <w:tcPr>
            <w:tcW w:w="5809" w:type="dxa"/>
          </w:tcPr>
          <w:p w:rsidR="00BC5710" w:rsidRPr="00C767A9" w:rsidRDefault="00BC5710" w:rsidP="0099771D">
            <w:pPr>
              <w:pStyle w:val="NormalnyWeb"/>
              <w:spacing w:before="0" w:after="0"/>
            </w:pPr>
            <w:r w:rsidRPr="00C767A9">
              <w:t>Udzielanie rodzinom, w których występują problemy alkoholowe pomocy psychospołecznej i prawnej, a w szczególności ochrony przed przemocą w rodzinie</w:t>
            </w:r>
          </w:p>
        </w:tc>
        <w:tc>
          <w:tcPr>
            <w:tcW w:w="2693" w:type="dxa"/>
          </w:tcPr>
          <w:p w:rsidR="00BC5710" w:rsidRPr="00C767A9" w:rsidRDefault="00BC5710" w:rsidP="0099771D">
            <w:pPr>
              <w:pStyle w:val="NormalnyWeb"/>
              <w:spacing w:before="0" w:after="0"/>
              <w:jc w:val="center"/>
            </w:pPr>
            <w:r w:rsidRPr="00C767A9">
              <w:t>2.000,00</w:t>
            </w:r>
          </w:p>
        </w:tc>
      </w:tr>
      <w:tr w:rsidR="00BC5710" w:rsidRPr="00C767A9" w:rsidTr="0099771D">
        <w:tc>
          <w:tcPr>
            <w:tcW w:w="570" w:type="dxa"/>
          </w:tcPr>
          <w:p w:rsidR="00BC5710" w:rsidRPr="00C767A9" w:rsidRDefault="00BC5710" w:rsidP="0099771D">
            <w:pPr>
              <w:pStyle w:val="NormalnyWeb"/>
              <w:spacing w:before="0" w:after="0"/>
              <w:jc w:val="both"/>
            </w:pPr>
            <w:r w:rsidRPr="00C767A9">
              <w:t>3</w:t>
            </w:r>
          </w:p>
        </w:tc>
        <w:tc>
          <w:tcPr>
            <w:tcW w:w="5809" w:type="dxa"/>
          </w:tcPr>
          <w:p w:rsidR="00BC5710" w:rsidRPr="00C767A9" w:rsidRDefault="00BC5710" w:rsidP="0099771D">
            <w:pPr>
              <w:pStyle w:val="NormalnyWeb"/>
              <w:spacing w:before="0" w:after="0"/>
            </w:pPr>
            <w:r w:rsidRPr="00C767A9">
              <w:t xml:space="preserve">Prowadzenie profilaktycznej działalności informacyjnej i edukacyjnej w zakresie rozwiązywania problemów </w:t>
            </w:r>
            <w:r w:rsidRPr="00C767A9">
              <w:lastRenderedPageBreak/>
              <w:t>alkoholowych i przeciwdziałania narkomanii, w szczególności dla dzieci i młodzieży, w tym prowadzenie pozalekcyjnych zajęć sportowych, a także działań na rzecz dożywiania dzieci uczestniczących w pozalekcyjnych programach opiekuńczo wychowawczych  i socjoterapeutycznych</w:t>
            </w:r>
          </w:p>
        </w:tc>
        <w:tc>
          <w:tcPr>
            <w:tcW w:w="2693" w:type="dxa"/>
          </w:tcPr>
          <w:p w:rsidR="00BC5710" w:rsidRPr="00C767A9" w:rsidRDefault="00BC5710" w:rsidP="0099771D">
            <w:pPr>
              <w:pStyle w:val="NormalnyWeb"/>
              <w:spacing w:before="0" w:after="0"/>
              <w:jc w:val="center"/>
            </w:pPr>
            <w:r w:rsidRPr="00C767A9">
              <w:lastRenderedPageBreak/>
              <w:t>6.000,00</w:t>
            </w:r>
          </w:p>
        </w:tc>
      </w:tr>
      <w:tr w:rsidR="00BC5710" w:rsidRPr="00C767A9" w:rsidTr="0099771D">
        <w:tc>
          <w:tcPr>
            <w:tcW w:w="570" w:type="dxa"/>
          </w:tcPr>
          <w:p w:rsidR="00BC5710" w:rsidRPr="00C767A9" w:rsidRDefault="00BC5710" w:rsidP="0099771D">
            <w:pPr>
              <w:pStyle w:val="NormalnyWeb"/>
              <w:spacing w:before="0" w:after="0"/>
              <w:jc w:val="both"/>
            </w:pPr>
            <w:r w:rsidRPr="00C767A9">
              <w:lastRenderedPageBreak/>
              <w:t>4</w:t>
            </w:r>
          </w:p>
        </w:tc>
        <w:tc>
          <w:tcPr>
            <w:tcW w:w="5809" w:type="dxa"/>
          </w:tcPr>
          <w:p w:rsidR="00BC5710" w:rsidRPr="00C767A9" w:rsidRDefault="00BC5710" w:rsidP="0099771D">
            <w:pPr>
              <w:pStyle w:val="NormalnyWeb"/>
              <w:spacing w:before="0" w:after="0"/>
            </w:pPr>
            <w:r w:rsidRPr="00C767A9">
              <w:t>Wspomaganie działalności instytucji, stowarzyszeń i osób fizycznych, których działalność służy rozwiązywaniu problemów alkoholowych</w:t>
            </w:r>
          </w:p>
        </w:tc>
        <w:tc>
          <w:tcPr>
            <w:tcW w:w="2693" w:type="dxa"/>
          </w:tcPr>
          <w:p w:rsidR="00BC5710" w:rsidRPr="00C767A9" w:rsidRDefault="00BC5710" w:rsidP="0099771D">
            <w:pPr>
              <w:pStyle w:val="NormalnyWeb"/>
              <w:spacing w:before="0" w:after="0"/>
              <w:jc w:val="center"/>
            </w:pPr>
            <w:r w:rsidRPr="00C767A9">
              <w:t>400,00</w:t>
            </w:r>
          </w:p>
        </w:tc>
      </w:tr>
      <w:tr w:rsidR="00BC5710" w:rsidRPr="00C767A9" w:rsidTr="0099771D">
        <w:tc>
          <w:tcPr>
            <w:tcW w:w="570" w:type="dxa"/>
          </w:tcPr>
          <w:p w:rsidR="00BC5710" w:rsidRPr="00C767A9" w:rsidRDefault="00BC5710" w:rsidP="0099771D">
            <w:pPr>
              <w:pStyle w:val="NormalnyWeb"/>
              <w:spacing w:before="0" w:after="0"/>
              <w:jc w:val="both"/>
            </w:pPr>
            <w:r w:rsidRPr="00C767A9">
              <w:t>5</w:t>
            </w:r>
          </w:p>
        </w:tc>
        <w:tc>
          <w:tcPr>
            <w:tcW w:w="5809" w:type="dxa"/>
          </w:tcPr>
          <w:p w:rsidR="00BC5710" w:rsidRPr="00C767A9" w:rsidRDefault="00BC5710" w:rsidP="0099771D">
            <w:pPr>
              <w:pStyle w:val="NormalnyWeb"/>
              <w:spacing w:before="0" w:after="0"/>
            </w:pPr>
            <w:r w:rsidRPr="00C767A9">
              <w:t>Podejmowanie interwencji w związku z naruszeniem przepisów art. 13¹   i 15 ustawy o wychowaniu w trzeźwości i przeciwdziałaniu alkoholizmowi oraz występowanie przed sądem w charakterze oskarżyciela publicznego</w:t>
            </w:r>
          </w:p>
        </w:tc>
        <w:tc>
          <w:tcPr>
            <w:tcW w:w="2693" w:type="dxa"/>
          </w:tcPr>
          <w:p w:rsidR="00BC5710" w:rsidRPr="00C767A9" w:rsidRDefault="00BC5710" w:rsidP="0099771D">
            <w:pPr>
              <w:pStyle w:val="NormalnyWeb"/>
              <w:spacing w:before="0" w:after="0"/>
              <w:jc w:val="center"/>
            </w:pPr>
            <w:r w:rsidRPr="00C767A9">
              <w:t>240,00</w:t>
            </w:r>
          </w:p>
        </w:tc>
      </w:tr>
      <w:tr w:rsidR="00BC5710" w:rsidRPr="00C767A9" w:rsidTr="0099771D">
        <w:tc>
          <w:tcPr>
            <w:tcW w:w="570" w:type="dxa"/>
          </w:tcPr>
          <w:p w:rsidR="00BC5710" w:rsidRPr="00C767A9" w:rsidRDefault="00BC5710" w:rsidP="0099771D">
            <w:pPr>
              <w:pStyle w:val="NormalnyWeb"/>
              <w:spacing w:before="0" w:after="0"/>
              <w:jc w:val="both"/>
            </w:pPr>
          </w:p>
        </w:tc>
        <w:tc>
          <w:tcPr>
            <w:tcW w:w="5809" w:type="dxa"/>
          </w:tcPr>
          <w:p w:rsidR="00BC5710" w:rsidRPr="00C767A9" w:rsidRDefault="00BC5710" w:rsidP="0099771D">
            <w:pPr>
              <w:pStyle w:val="NormalnyWeb"/>
              <w:spacing w:before="0" w:after="0"/>
              <w:jc w:val="both"/>
            </w:pPr>
            <w:r w:rsidRPr="00C767A9">
              <w:t>Razem</w:t>
            </w:r>
          </w:p>
        </w:tc>
        <w:tc>
          <w:tcPr>
            <w:tcW w:w="2693" w:type="dxa"/>
          </w:tcPr>
          <w:p w:rsidR="00BC5710" w:rsidRPr="00C767A9" w:rsidRDefault="00BC5710" w:rsidP="0099771D">
            <w:pPr>
              <w:pStyle w:val="NormalnyWeb"/>
              <w:spacing w:before="0" w:after="0"/>
              <w:jc w:val="center"/>
              <w:rPr>
                <w:b/>
              </w:rPr>
            </w:pPr>
            <w:r w:rsidRPr="00C767A9">
              <w:rPr>
                <w:b/>
              </w:rPr>
              <w:t>13.740,00</w:t>
            </w:r>
          </w:p>
        </w:tc>
      </w:tr>
    </w:tbl>
    <w:p w:rsidR="00BC5710" w:rsidRPr="00C767A9" w:rsidRDefault="00BC5710" w:rsidP="00BC5710">
      <w:pPr>
        <w:pStyle w:val="NormalnyWeb"/>
        <w:spacing w:before="0" w:after="0"/>
        <w:jc w:val="both"/>
      </w:pPr>
    </w:p>
    <w:p w:rsidR="00BC5710" w:rsidRPr="00C767A9" w:rsidRDefault="00BC5710" w:rsidP="00BC5710">
      <w:pPr>
        <w:pStyle w:val="NormalnyWeb"/>
        <w:spacing w:before="0" w:after="0"/>
        <w:jc w:val="both"/>
      </w:pPr>
      <w:r w:rsidRPr="00C767A9">
        <w:t>Jeżeli w trakcie 2022 roku nastąpi zwiększenie wpływów z opłat za wydawanie zezwoleń na sprzedaż napojów alkoholowych, uzyskane w ten sposób dodatkowe środki zostaną przeznaczone na realizację zadań wynikających z programu, poprzez zwiększenie kwot przeznaczonych na priorytetowe zadania realizowane w danym roku.</w:t>
      </w:r>
    </w:p>
    <w:p w:rsidR="00BC5710" w:rsidRPr="00C767A9" w:rsidRDefault="00BC5710" w:rsidP="00BC5710">
      <w:pPr>
        <w:pStyle w:val="NormalnyWeb"/>
        <w:spacing w:before="0" w:beforeAutospacing="0" w:after="0" w:afterAutospacing="0"/>
        <w:jc w:val="both"/>
        <w:rPr>
          <w:b/>
          <w:bCs/>
        </w:rPr>
      </w:pPr>
      <w:r w:rsidRPr="00C767A9">
        <w:rPr>
          <w:b/>
          <w:bCs/>
        </w:rPr>
        <w:t>2. Sposoby realizacji programu</w:t>
      </w:r>
    </w:p>
    <w:p w:rsidR="00BC5710" w:rsidRPr="00C767A9" w:rsidRDefault="00BC5710" w:rsidP="00BC5710">
      <w:pPr>
        <w:pStyle w:val="NormalnyWeb"/>
        <w:spacing w:before="0" w:beforeAutospacing="0" w:after="0" w:afterAutospacing="0"/>
        <w:jc w:val="both"/>
      </w:pPr>
      <w:r w:rsidRPr="00C767A9">
        <w:t>Zadania Gminnego Programu Profilaktyki i Rozwiązywania Problemów Alkoholowych realizuje Wójt Gminy Młynarze za pośrednictwem Gminnej Komisji ds. Profilaktyki</w:t>
      </w:r>
      <w:r>
        <w:t xml:space="preserve">                       </w:t>
      </w:r>
      <w:r w:rsidRPr="00C767A9">
        <w:t xml:space="preserve"> i Rozwiązywania Problemów Alkoholowych w Młynarzach. Koordynacją realizacji zadań będzie zajmował się przewodniczący Komisji tj. współpraca z podmiotami na rzecz realizacji zadań programu:</w:t>
      </w:r>
    </w:p>
    <w:p w:rsidR="00BC5710" w:rsidRPr="00C767A9" w:rsidRDefault="00BC5710" w:rsidP="00BC5710">
      <w:pPr>
        <w:pStyle w:val="Default"/>
      </w:pPr>
      <w:r w:rsidRPr="00C767A9">
        <w:t>1) Gminny Ośrodek Pomocy Społecznej w Młynarzach,</w:t>
      </w:r>
    </w:p>
    <w:p w:rsidR="00BC5710" w:rsidRPr="00C767A9" w:rsidRDefault="00BC5710" w:rsidP="00BC5710">
      <w:pPr>
        <w:pStyle w:val="Default"/>
      </w:pPr>
      <w:r w:rsidRPr="00C767A9">
        <w:t>2) Placówka Oświatowa,</w:t>
      </w:r>
    </w:p>
    <w:p w:rsidR="00BC5710" w:rsidRPr="00C767A9" w:rsidRDefault="00BC5710" w:rsidP="00BC5710">
      <w:pPr>
        <w:pStyle w:val="Default"/>
      </w:pPr>
      <w:r w:rsidRPr="00C767A9">
        <w:t>3) Policja,</w:t>
      </w:r>
    </w:p>
    <w:p w:rsidR="00BC5710" w:rsidRPr="00C767A9" w:rsidRDefault="00BC5710" w:rsidP="00BC5710">
      <w:pPr>
        <w:pStyle w:val="Default"/>
      </w:pPr>
      <w:r w:rsidRPr="00C767A9">
        <w:t>4) Zespół Interdyscyplinarny,</w:t>
      </w:r>
    </w:p>
    <w:p w:rsidR="00BC5710" w:rsidRPr="00C767A9" w:rsidRDefault="00BC5710" w:rsidP="00BC5710">
      <w:pPr>
        <w:pStyle w:val="Default"/>
      </w:pPr>
      <w:r w:rsidRPr="00C767A9">
        <w:t>5) Placówki Służby Zdrowia,</w:t>
      </w:r>
    </w:p>
    <w:p w:rsidR="00BC5710" w:rsidRPr="00C767A9" w:rsidRDefault="00BC5710" w:rsidP="00BC5710">
      <w:pPr>
        <w:pStyle w:val="Default"/>
      </w:pPr>
      <w:r w:rsidRPr="00C767A9">
        <w:t>6) Parafia,</w:t>
      </w:r>
    </w:p>
    <w:p w:rsidR="00BC5710" w:rsidRPr="00C767A9" w:rsidRDefault="00BC5710" w:rsidP="00BC5710">
      <w:pPr>
        <w:pStyle w:val="Default"/>
      </w:pPr>
      <w:r w:rsidRPr="00C767A9">
        <w:t xml:space="preserve">7) Poradnictwo Specjalistyczne PCPR Maków </w:t>
      </w:r>
      <w:proofErr w:type="spellStart"/>
      <w:r w:rsidRPr="00C767A9">
        <w:t>Maz</w:t>
      </w:r>
      <w:proofErr w:type="spellEnd"/>
      <w:r w:rsidRPr="00C767A9">
        <w:t>.,</w:t>
      </w:r>
    </w:p>
    <w:p w:rsidR="00BC5710" w:rsidRPr="00C767A9" w:rsidRDefault="00BC5710" w:rsidP="00BC5710">
      <w:pPr>
        <w:pStyle w:val="Default"/>
      </w:pPr>
      <w:r w:rsidRPr="00C767A9">
        <w:t xml:space="preserve">8) Poradnia Psychologiczno-Pedagogiczna w Makowie </w:t>
      </w:r>
      <w:proofErr w:type="spellStart"/>
      <w:r w:rsidRPr="00C767A9">
        <w:t>Maz</w:t>
      </w:r>
      <w:proofErr w:type="spellEnd"/>
      <w:r w:rsidRPr="00C767A9">
        <w:t>.,</w:t>
      </w:r>
    </w:p>
    <w:p w:rsidR="00BC5710" w:rsidRPr="00C767A9" w:rsidRDefault="00BC5710" w:rsidP="00BC5710">
      <w:pPr>
        <w:pStyle w:val="Default"/>
      </w:pPr>
      <w:r w:rsidRPr="00C767A9">
        <w:t>9) Sąd Rejonowy w Przasnyszu.</w:t>
      </w:r>
    </w:p>
    <w:p w:rsidR="00BC5710" w:rsidRPr="00C767A9" w:rsidRDefault="00BC5710" w:rsidP="00BC571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7A9">
        <w:rPr>
          <w:rFonts w:ascii="Times New Roman" w:hAnsi="Times New Roman" w:cs="Times New Roman"/>
          <w:b/>
          <w:sz w:val="24"/>
          <w:szCs w:val="24"/>
        </w:rPr>
        <w:t>3. Monitorowanie</w:t>
      </w:r>
    </w:p>
    <w:p w:rsidR="00BC5710" w:rsidRPr="00C767A9" w:rsidRDefault="00BC5710" w:rsidP="00BC5710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hAnsi="Times New Roman" w:cs="Times New Roman"/>
          <w:sz w:val="24"/>
          <w:szCs w:val="24"/>
        </w:rPr>
        <w:t>Wymienione w Programie zadania będą realizowane przez cały rok 2022 w formie m.in. zadań ciągłych, krótkoterminowych, a także jednostkowych. Monitoring zadań poprzez:</w:t>
      </w:r>
    </w:p>
    <w:p w:rsidR="00BC5710" w:rsidRPr="00C767A9" w:rsidRDefault="00BC5710" w:rsidP="00BC5710">
      <w:pPr>
        <w:pStyle w:val="Akapitzlist"/>
        <w:numPr>
          <w:ilvl w:val="0"/>
          <w:numId w:val="11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hAnsi="Times New Roman" w:cs="Times New Roman"/>
          <w:sz w:val="24"/>
          <w:szCs w:val="24"/>
        </w:rPr>
        <w:t>harmonogram, wskaźniki,</w:t>
      </w:r>
    </w:p>
    <w:p w:rsidR="00BC5710" w:rsidRPr="00C767A9" w:rsidRDefault="00BC5710" w:rsidP="00BC5710">
      <w:pPr>
        <w:pStyle w:val="Default"/>
        <w:numPr>
          <w:ilvl w:val="0"/>
          <w:numId w:val="5"/>
        </w:numPr>
        <w:jc w:val="both"/>
      </w:pPr>
      <w:r w:rsidRPr="00C767A9">
        <w:t>wymiana informacji między instytucjami, organizacjami i wszelkimi podmiotami odpowiedzialnymi i realizującymi politykę związaną z przeciwdziałaniem alkoholizmowi na terenie gminy,</w:t>
      </w:r>
    </w:p>
    <w:p w:rsidR="00BC5710" w:rsidRPr="00C767A9" w:rsidRDefault="00BC5710" w:rsidP="00BC5710">
      <w:pPr>
        <w:pStyle w:val="Default"/>
        <w:numPr>
          <w:ilvl w:val="0"/>
          <w:numId w:val="5"/>
        </w:numPr>
        <w:jc w:val="both"/>
      </w:pPr>
      <w:r w:rsidRPr="00C767A9">
        <w:t>analiza danych na temat problemu alkoholowego w gminie,</w:t>
      </w:r>
    </w:p>
    <w:p w:rsidR="00BC5710" w:rsidRPr="00C767A9" w:rsidRDefault="00BC5710" w:rsidP="00BC5710">
      <w:pPr>
        <w:pStyle w:val="Default"/>
        <w:numPr>
          <w:ilvl w:val="0"/>
          <w:numId w:val="5"/>
        </w:numPr>
        <w:jc w:val="both"/>
      </w:pPr>
      <w:r w:rsidRPr="00C767A9">
        <w:t>ankiet i sprawozdań z realizacji zadań wynikających z realizacji Programu.</w:t>
      </w:r>
    </w:p>
    <w:p w:rsidR="00BC5710" w:rsidRPr="00C767A9" w:rsidRDefault="00BC5710" w:rsidP="00BC571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767A9">
        <w:rPr>
          <w:rFonts w:ascii="Times New Roman" w:hAnsi="Times New Roman" w:cs="Times New Roman"/>
          <w:b/>
          <w:sz w:val="24"/>
          <w:szCs w:val="24"/>
        </w:rPr>
        <w:t xml:space="preserve">4. Wskaźniki efektywności Gminnego Programu: </w:t>
      </w:r>
    </w:p>
    <w:p w:rsidR="00BC5710" w:rsidRPr="00C767A9" w:rsidRDefault="00BC5710" w:rsidP="00BC5710">
      <w:pPr>
        <w:pStyle w:val="Akapitzlist"/>
        <w:numPr>
          <w:ilvl w:val="0"/>
          <w:numId w:val="21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Pr="00C767A9">
        <w:rPr>
          <w:rFonts w:ascii="Times New Roman" w:hAnsi="Times New Roman" w:cs="Times New Roman"/>
          <w:sz w:val="24"/>
          <w:szCs w:val="24"/>
        </w:rPr>
        <w:t>lość podmiotów zaangażowanych w realizację zadań programu,</w:t>
      </w:r>
    </w:p>
    <w:p w:rsidR="00BC5710" w:rsidRPr="00C767A9" w:rsidRDefault="00BC5710" w:rsidP="00BC5710">
      <w:pPr>
        <w:pStyle w:val="Akapitzlist"/>
        <w:numPr>
          <w:ilvl w:val="0"/>
          <w:numId w:val="21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Pr="00C767A9">
        <w:rPr>
          <w:rFonts w:ascii="Times New Roman" w:hAnsi="Times New Roman" w:cs="Times New Roman"/>
          <w:sz w:val="24"/>
          <w:szCs w:val="24"/>
        </w:rPr>
        <w:t>lość projektów profilaktycznych zrealizowanych w ramach programu,</w:t>
      </w:r>
    </w:p>
    <w:p w:rsidR="00BC5710" w:rsidRPr="00C767A9" w:rsidRDefault="00BC5710" w:rsidP="00BC5710">
      <w:pPr>
        <w:pStyle w:val="Akapitzlist"/>
        <w:numPr>
          <w:ilvl w:val="0"/>
          <w:numId w:val="21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Pr="00C767A9">
        <w:rPr>
          <w:rFonts w:ascii="Times New Roman" w:hAnsi="Times New Roman" w:cs="Times New Roman"/>
          <w:sz w:val="24"/>
          <w:szCs w:val="24"/>
        </w:rPr>
        <w:t>lość osób objętych działaniami profilaktycznymi,</w:t>
      </w:r>
    </w:p>
    <w:p w:rsidR="00BC5710" w:rsidRPr="00C767A9" w:rsidRDefault="00BC5710" w:rsidP="00BC5710">
      <w:pPr>
        <w:pStyle w:val="Akapitzlist"/>
        <w:numPr>
          <w:ilvl w:val="0"/>
          <w:numId w:val="21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Pr="00C767A9">
        <w:rPr>
          <w:rFonts w:ascii="Times New Roman" w:hAnsi="Times New Roman" w:cs="Times New Roman"/>
          <w:sz w:val="24"/>
          <w:szCs w:val="24"/>
        </w:rPr>
        <w:t>iczba sfinansowanych, zakupionych i upowszechnionych publikacji oraz materiałów    edukacyjno-informacyjnych,</w:t>
      </w:r>
    </w:p>
    <w:p w:rsidR="00BC5710" w:rsidRPr="00C767A9" w:rsidRDefault="00BC5710" w:rsidP="00BC5710">
      <w:pPr>
        <w:pStyle w:val="Akapitzlist"/>
        <w:numPr>
          <w:ilvl w:val="0"/>
          <w:numId w:val="21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liczba </w:t>
      </w:r>
      <w:r w:rsidRPr="00C767A9">
        <w:rPr>
          <w:rFonts w:ascii="Times New Roman" w:hAnsi="Times New Roman" w:cs="Times New Roman"/>
          <w:sz w:val="24"/>
          <w:szCs w:val="24"/>
        </w:rPr>
        <w:t xml:space="preserve">szkoleń/konferencji/debat/spotkań/analiz/diagnoz/opinii/wywiadówek/akcji profilaktycznych, informacyjnych/spektakli/konkursów, </w:t>
      </w:r>
    </w:p>
    <w:p w:rsidR="00BC5710" w:rsidRPr="00C767A9" w:rsidRDefault="00BC5710" w:rsidP="00BC5710">
      <w:pPr>
        <w:pStyle w:val="Akapitzlist"/>
        <w:numPr>
          <w:ilvl w:val="0"/>
          <w:numId w:val="21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Pr="00C767A9">
        <w:rPr>
          <w:rFonts w:ascii="Times New Roman" w:hAnsi="Times New Roman" w:cs="Times New Roman"/>
          <w:sz w:val="24"/>
          <w:szCs w:val="24"/>
        </w:rPr>
        <w:t>iczba osób objętych pomocą Komisji, liczba posiedzeń komisji,</w:t>
      </w:r>
    </w:p>
    <w:p w:rsidR="00BC5710" w:rsidRPr="00C767A9" w:rsidRDefault="00BC5710" w:rsidP="00BC5710">
      <w:pPr>
        <w:pStyle w:val="Akapitzlist"/>
        <w:numPr>
          <w:ilvl w:val="0"/>
          <w:numId w:val="21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Pr="00C767A9">
        <w:rPr>
          <w:rFonts w:ascii="Times New Roman" w:hAnsi="Times New Roman" w:cs="Times New Roman"/>
          <w:sz w:val="24"/>
          <w:szCs w:val="24"/>
        </w:rPr>
        <w:t>iczba osób i rodzin objętych poradnictwem w zakresie profilaktyki uzależnień,</w:t>
      </w:r>
    </w:p>
    <w:p w:rsidR="00BC5710" w:rsidRPr="00C767A9" w:rsidRDefault="00BC5710" w:rsidP="00BC5710">
      <w:pPr>
        <w:pStyle w:val="Akapitzlist"/>
        <w:numPr>
          <w:ilvl w:val="0"/>
          <w:numId w:val="21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Pr="00C767A9">
        <w:rPr>
          <w:rFonts w:ascii="Times New Roman" w:hAnsi="Times New Roman" w:cs="Times New Roman"/>
          <w:sz w:val="24"/>
          <w:szCs w:val="24"/>
        </w:rPr>
        <w:t>iczba kampanii społecznych zrealizowanych w ramach programu, działań profilaktycznych i edukacyjnych,</w:t>
      </w:r>
    </w:p>
    <w:p w:rsidR="00BC5710" w:rsidRPr="00C767A9" w:rsidRDefault="00BC5710" w:rsidP="00BC5710">
      <w:pPr>
        <w:pStyle w:val="Akapitzlist"/>
        <w:numPr>
          <w:ilvl w:val="0"/>
          <w:numId w:val="21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C767A9">
        <w:rPr>
          <w:rFonts w:ascii="Times New Roman" w:hAnsi="Times New Roman" w:cs="Times New Roman"/>
          <w:sz w:val="24"/>
          <w:szCs w:val="24"/>
        </w:rPr>
        <w:t>ysokość środków  finansowych przeznaczonych na realizację programu.</w:t>
      </w:r>
    </w:p>
    <w:p w:rsidR="00BC5710" w:rsidRPr="00C767A9" w:rsidRDefault="00BC5710" w:rsidP="00BC5710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C5710" w:rsidRPr="00C767A9" w:rsidRDefault="00BC5710" w:rsidP="00BC5710">
      <w:pPr>
        <w:pStyle w:val="Standard"/>
        <w:spacing w:after="0" w:line="240" w:lineRule="auto"/>
        <w:ind w:left="4956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C5710" w:rsidRPr="00C767A9" w:rsidRDefault="00BC5710" w:rsidP="00BC5710">
      <w:pPr>
        <w:pStyle w:val="Standard"/>
        <w:spacing w:after="0" w:line="240" w:lineRule="auto"/>
        <w:ind w:left="4956" w:firstLine="708"/>
        <w:rPr>
          <w:rFonts w:ascii="Times New Roman" w:eastAsia="Calibri" w:hAnsi="Times New Roman" w:cs="Times New Roman"/>
          <w:sz w:val="24"/>
          <w:szCs w:val="24"/>
        </w:rPr>
      </w:pPr>
      <w:r w:rsidRPr="00C767A9">
        <w:rPr>
          <w:rFonts w:ascii="Times New Roman" w:eastAsia="Calibri" w:hAnsi="Times New Roman" w:cs="Times New Roman"/>
          <w:sz w:val="24"/>
          <w:szCs w:val="24"/>
        </w:rPr>
        <w:t>PRZEWODNICZĄCY</w:t>
      </w:r>
    </w:p>
    <w:p w:rsidR="00BC5710" w:rsidRPr="00C767A9" w:rsidRDefault="00BC5710" w:rsidP="00BC571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hAnsi="Times New Roman" w:cs="Times New Roman"/>
          <w:sz w:val="24"/>
          <w:szCs w:val="24"/>
        </w:rPr>
        <w:tab/>
      </w:r>
      <w:r w:rsidRPr="00C767A9">
        <w:rPr>
          <w:rFonts w:ascii="Times New Roman" w:hAnsi="Times New Roman" w:cs="Times New Roman"/>
          <w:sz w:val="24"/>
          <w:szCs w:val="24"/>
        </w:rPr>
        <w:tab/>
      </w:r>
      <w:r w:rsidRPr="00C767A9">
        <w:rPr>
          <w:rFonts w:ascii="Times New Roman" w:hAnsi="Times New Roman" w:cs="Times New Roman"/>
          <w:sz w:val="24"/>
          <w:szCs w:val="24"/>
        </w:rPr>
        <w:tab/>
      </w:r>
      <w:r w:rsidRPr="00C767A9">
        <w:rPr>
          <w:rFonts w:ascii="Times New Roman" w:hAnsi="Times New Roman" w:cs="Times New Roman"/>
          <w:sz w:val="24"/>
          <w:szCs w:val="24"/>
        </w:rPr>
        <w:tab/>
      </w:r>
      <w:r w:rsidRPr="00C767A9">
        <w:rPr>
          <w:rFonts w:ascii="Times New Roman" w:hAnsi="Times New Roman" w:cs="Times New Roman"/>
          <w:sz w:val="24"/>
          <w:szCs w:val="24"/>
        </w:rPr>
        <w:tab/>
      </w:r>
      <w:r w:rsidRPr="00C767A9">
        <w:rPr>
          <w:rFonts w:ascii="Times New Roman" w:hAnsi="Times New Roman" w:cs="Times New Roman"/>
          <w:sz w:val="24"/>
          <w:szCs w:val="24"/>
        </w:rPr>
        <w:tab/>
      </w:r>
      <w:r w:rsidRPr="00C767A9">
        <w:rPr>
          <w:rFonts w:ascii="Times New Roman" w:hAnsi="Times New Roman" w:cs="Times New Roman"/>
          <w:sz w:val="24"/>
          <w:szCs w:val="24"/>
        </w:rPr>
        <w:tab/>
      </w:r>
      <w:r w:rsidRPr="00C767A9">
        <w:rPr>
          <w:rFonts w:ascii="Times New Roman" w:hAnsi="Times New Roman" w:cs="Times New Roman"/>
          <w:sz w:val="24"/>
          <w:szCs w:val="24"/>
        </w:rPr>
        <w:tab/>
      </w:r>
      <w:r w:rsidRPr="00C767A9">
        <w:rPr>
          <w:rFonts w:ascii="Times New Roman" w:eastAsia="Calibri" w:hAnsi="Times New Roman" w:cs="Times New Roman"/>
          <w:sz w:val="24"/>
          <w:szCs w:val="24"/>
        </w:rPr>
        <w:t>Rady Gminy</w:t>
      </w:r>
    </w:p>
    <w:p w:rsidR="00BC5710" w:rsidRPr="00C767A9" w:rsidRDefault="00BC5710" w:rsidP="00BC5710">
      <w:pPr>
        <w:rPr>
          <w:rFonts w:ascii="Times New Roman" w:hAnsi="Times New Roman" w:cs="Times New Roman"/>
          <w:sz w:val="24"/>
          <w:szCs w:val="24"/>
        </w:rPr>
      </w:pPr>
      <w:r w:rsidRPr="00C767A9">
        <w:rPr>
          <w:rFonts w:ascii="Times New Roman" w:eastAsia="Calibri" w:hAnsi="Times New Roman" w:cs="Times New Roman"/>
          <w:sz w:val="24"/>
          <w:szCs w:val="24"/>
        </w:rPr>
        <w:tab/>
      </w:r>
      <w:r w:rsidRPr="00C767A9">
        <w:rPr>
          <w:rFonts w:ascii="Times New Roman" w:eastAsia="Calibri" w:hAnsi="Times New Roman" w:cs="Times New Roman"/>
          <w:sz w:val="24"/>
          <w:szCs w:val="24"/>
        </w:rPr>
        <w:tab/>
      </w:r>
      <w:r w:rsidRPr="00C767A9">
        <w:rPr>
          <w:rFonts w:ascii="Times New Roman" w:eastAsia="Calibri" w:hAnsi="Times New Roman" w:cs="Times New Roman"/>
          <w:sz w:val="24"/>
          <w:szCs w:val="24"/>
        </w:rPr>
        <w:tab/>
      </w:r>
      <w:r w:rsidRPr="00C767A9">
        <w:rPr>
          <w:rFonts w:ascii="Times New Roman" w:eastAsia="Calibri" w:hAnsi="Times New Roman" w:cs="Times New Roman"/>
          <w:sz w:val="24"/>
          <w:szCs w:val="24"/>
        </w:rPr>
        <w:tab/>
      </w:r>
      <w:r w:rsidRPr="00C767A9">
        <w:rPr>
          <w:rFonts w:ascii="Times New Roman" w:eastAsia="Calibri" w:hAnsi="Times New Roman" w:cs="Times New Roman"/>
          <w:sz w:val="24"/>
          <w:szCs w:val="24"/>
        </w:rPr>
        <w:tab/>
      </w:r>
      <w:r w:rsidRPr="00C767A9">
        <w:rPr>
          <w:rFonts w:ascii="Times New Roman" w:eastAsia="Calibri" w:hAnsi="Times New Roman" w:cs="Times New Roman"/>
          <w:sz w:val="24"/>
          <w:szCs w:val="24"/>
        </w:rPr>
        <w:tab/>
      </w:r>
      <w:r w:rsidRPr="00C767A9">
        <w:rPr>
          <w:rFonts w:ascii="Times New Roman" w:eastAsia="Calibri" w:hAnsi="Times New Roman" w:cs="Times New Roman"/>
          <w:sz w:val="24"/>
          <w:szCs w:val="24"/>
        </w:rPr>
        <w:tab/>
        <w:t xml:space="preserve">           </w:t>
      </w:r>
      <w:r>
        <w:rPr>
          <w:rFonts w:ascii="Times New Roman" w:eastAsia="Calibri" w:hAnsi="Times New Roman" w:cs="Times New Roman"/>
          <w:sz w:val="24"/>
          <w:szCs w:val="24"/>
        </w:rPr>
        <w:t>/-/</w:t>
      </w:r>
      <w:r w:rsidRPr="00C767A9">
        <w:rPr>
          <w:rFonts w:ascii="Times New Roman" w:eastAsia="Calibri" w:hAnsi="Times New Roman" w:cs="Times New Roman"/>
          <w:sz w:val="24"/>
          <w:szCs w:val="24"/>
        </w:rPr>
        <w:t xml:space="preserve"> Łukasz Suski</w:t>
      </w:r>
    </w:p>
    <w:p w:rsidR="00B9379D" w:rsidRDefault="00B9379D" w:rsidP="00BC5710">
      <w:pPr>
        <w:spacing w:after="0"/>
      </w:pPr>
    </w:p>
    <w:sectPr w:rsidR="00B9379D" w:rsidSect="00BC5710">
      <w:pgSz w:w="11906" w:h="16838"/>
      <w:pgMar w:top="851" w:right="1418" w:bottom="79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75FD0"/>
    <w:multiLevelType w:val="multilevel"/>
    <w:tmpl w:val="8B2CB2CE"/>
    <w:styleLink w:val="WWNum9"/>
    <w:lvl w:ilvl="0">
      <w:start w:val="1"/>
      <w:numFmt w:val="decimal"/>
      <w:lvlText w:val="%1)"/>
      <w:lvlJc w:val="left"/>
      <w:pPr>
        <w:ind w:left="1069" w:hanging="360"/>
      </w:pPr>
      <w:rPr>
        <w:rFonts w:eastAsia="Times New Roman" w:cs="Symbol"/>
        <w:sz w:val="20"/>
        <w:szCs w:val="20"/>
        <w:lang w:val="pl-PL"/>
      </w:rPr>
    </w:lvl>
    <w:lvl w:ilvl="1">
      <w:start w:val="1"/>
      <w:numFmt w:val="decimal"/>
      <w:lvlText w:val="%2."/>
      <w:lvlJc w:val="left"/>
      <w:pPr>
        <w:ind w:left="1084" w:hanging="360"/>
      </w:pPr>
    </w:lvl>
    <w:lvl w:ilvl="2">
      <w:start w:val="1"/>
      <w:numFmt w:val="decimal"/>
      <w:lvlText w:val="%3."/>
      <w:lvlJc w:val="left"/>
      <w:pPr>
        <w:ind w:left="1444" w:hanging="360"/>
      </w:pPr>
    </w:lvl>
    <w:lvl w:ilvl="3">
      <w:start w:val="1"/>
      <w:numFmt w:val="decimal"/>
      <w:lvlText w:val="%4."/>
      <w:lvlJc w:val="left"/>
      <w:pPr>
        <w:ind w:left="1804" w:hanging="360"/>
      </w:pPr>
    </w:lvl>
    <w:lvl w:ilvl="4">
      <w:start w:val="1"/>
      <w:numFmt w:val="decimal"/>
      <w:lvlText w:val="%5."/>
      <w:lvlJc w:val="left"/>
      <w:pPr>
        <w:ind w:left="2164" w:hanging="360"/>
      </w:pPr>
    </w:lvl>
    <w:lvl w:ilvl="5">
      <w:start w:val="1"/>
      <w:numFmt w:val="decimal"/>
      <w:lvlText w:val="%6."/>
      <w:lvlJc w:val="left"/>
      <w:pPr>
        <w:ind w:left="2524" w:hanging="360"/>
      </w:pPr>
    </w:lvl>
    <w:lvl w:ilvl="6">
      <w:start w:val="1"/>
      <w:numFmt w:val="decimal"/>
      <w:lvlText w:val="%7."/>
      <w:lvlJc w:val="left"/>
      <w:pPr>
        <w:ind w:left="2884" w:hanging="360"/>
      </w:pPr>
    </w:lvl>
    <w:lvl w:ilvl="7">
      <w:start w:val="1"/>
      <w:numFmt w:val="decimal"/>
      <w:lvlText w:val="%8."/>
      <w:lvlJc w:val="left"/>
      <w:pPr>
        <w:ind w:left="3244" w:hanging="360"/>
      </w:pPr>
    </w:lvl>
    <w:lvl w:ilvl="8">
      <w:start w:val="1"/>
      <w:numFmt w:val="decimal"/>
      <w:lvlText w:val="%9."/>
      <w:lvlJc w:val="left"/>
      <w:pPr>
        <w:ind w:left="3604" w:hanging="360"/>
      </w:pPr>
    </w:lvl>
  </w:abstractNum>
  <w:abstractNum w:abstractNumId="1">
    <w:nsid w:val="0FFC7AEE"/>
    <w:multiLevelType w:val="multilevel"/>
    <w:tmpl w:val="9E969114"/>
    <w:styleLink w:val="WWNum7"/>
    <w:lvl w:ilvl="0">
      <w:start w:val="3"/>
      <w:numFmt w:val="decimal"/>
      <w:lvlText w:val="%1."/>
      <w:lvlJc w:val="left"/>
      <w:pPr>
        <w:ind w:left="720" w:hanging="360"/>
      </w:pPr>
      <w:rPr>
        <w:rFonts w:cs="Times New Roman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">
    <w:nsid w:val="17030F07"/>
    <w:multiLevelType w:val="hybridMultilevel"/>
    <w:tmpl w:val="4D46FA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5110B"/>
    <w:multiLevelType w:val="multilevel"/>
    <w:tmpl w:val="02E0A37A"/>
    <w:styleLink w:val="WWNum1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>
    <w:nsid w:val="1B8736A7"/>
    <w:multiLevelType w:val="hybridMultilevel"/>
    <w:tmpl w:val="C05880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F45021"/>
    <w:multiLevelType w:val="multilevel"/>
    <w:tmpl w:val="8A3209A0"/>
    <w:styleLink w:val="WWNum5"/>
    <w:lvl w:ilvl="0">
      <w:start w:val="1"/>
      <w:numFmt w:val="decimal"/>
      <w:lvlText w:val="%1)"/>
      <w:lvlJc w:val="left"/>
      <w:pPr>
        <w:ind w:left="1080" w:hanging="360"/>
      </w:pPr>
      <w:rPr>
        <w:rFonts w:eastAsia="Times New Roman" w:cs="Symbol"/>
        <w:b w:val="0"/>
        <w:bCs w:val="0"/>
        <w:sz w:val="18"/>
        <w:szCs w:val="18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2EE3799A"/>
    <w:multiLevelType w:val="hybridMultilevel"/>
    <w:tmpl w:val="83A6EB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386C72"/>
    <w:multiLevelType w:val="multilevel"/>
    <w:tmpl w:val="480EACFE"/>
    <w:styleLink w:val="WWNum6"/>
    <w:lvl w:ilvl="0">
      <w:start w:val="1"/>
      <w:numFmt w:val="decimal"/>
      <w:lvlText w:val="%1."/>
      <w:lvlJc w:val="left"/>
      <w:pPr>
        <w:ind w:left="785" w:hanging="360"/>
      </w:pPr>
      <w:rPr>
        <w:rFonts w:eastAsia="Times New Roman" w:cs="Symbol"/>
        <w:b w:val="0"/>
        <w:bCs w:val="0"/>
        <w:sz w:val="24"/>
        <w:szCs w:val="24"/>
        <w:lang w:val="pl-PL"/>
      </w:rPr>
    </w:lvl>
    <w:lvl w:ilvl="1">
      <w:start w:val="1"/>
      <w:numFmt w:val="decimal"/>
      <w:lvlText w:val="%2."/>
      <w:lvlJc w:val="left"/>
      <w:pPr>
        <w:ind w:left="1145" w:hanging="360"/>
      </w:pPr>
    </w:lvl>
    <w:lvl w:ilvl="2">
      <w:start w:val="1"/>
      <w:numFmt w:val="decimal"/>
      <w:lvlText w:val="%1.%2.%3."/>
      <w:lvlJc w:val="left"/>
      <w:pPr>
        <w:ind w:left="1505" w:hanging="360"/>
      </w:pPr>
    </w:lvl>
    <w:lvl w:ilvl="3">
      <w:start w:val="1"/>
      <w:numFmt w:val="decimal"/>
      <w:lvlText w:val="%1.%2.%3.%4."/>
      <w:lvlJc w:val="left"/>
      <w:pPr>
        <w:ind w:left="1865" w:hanging="360"/>
      </w:pPr>
    </w:lvl>
    <w:lvl w:ilvl="4">
      <w:start w:val="1"/>
      <w:numFmt w:val="decimal"/>
      <w:lvlText w:val="%1.%2.%3.%4.%5."/>
      <w:lvlJc w:val="left"/>
      <w:pPr>
        <w:ind w:left="2225" w:hanging="360"/>
      </w:pPr>
    </w:lvl>
    <w:lvl w:ilvl="5">
      <w:start w:val="1"/>
      <w:numFmt w:val="decimal"/>
      <w:lvlText w:val="%1.%2.%3.%4.%5.%6."/>
      <w:lvlJc w:val="left"/>
      <w:pPr>
        <w:ind w:left="2585" w:hanging="360"/>
      </w:pPr>
    </w:lvl>
    <w:lvl w:ilvl="6">
      <w:start w:val="1"/>
      <w:numFmt w:val="decimal"/>
      <w:lvlText w:val="%1.%2.%3.%4.%5.%6.%7."/>
      <w:lvlJc w:val="left"/>
      <w:pPr>
        <w:ind w:left="2945" w:hanging="360"/>
      </w:pPr>
    </w:lvl>
    <w:lvl w:ilvl="7">
      <w:start w:val="1"/>
      <w:numFmt w:val="decimal"/>
      <w:lvlText w:val="%1.%2.%3.%4.%5.%6.%7.%8."/>
      <w:lvlJc w:val="left"/>
      <w:pPr>
        <w:ind w:left="3305" w:hanging="360"/>
      </w:pPr>
    </w:lvl>
    <w:lvl w:ilvl="8">
      <w:start w:val="1"/>
      <w:numFmt w:val="decimal"/>
      <w:lvlText w:val="%1.%2.%3.%4.%5.%6.%7.%8.%9."/>
      <w:lvlJc w:val="left"/>
      <w:pPr>
        <w:ind w:left="3665" w:hanging="360"/>
      </w:pPr>
    </w:lvl>
  </w:abstractNum>
  <w:abstractNum w:abstractNumId="8">
    <w:nsid w:val="48E70340"/>
    <w:multiLevelType w:val="hybridMultilevel"/>
    <w:tmpl w:val="A69417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0E6B8B"/>
    <w:multiLevelType w:val="hybridMultilevel"/>
    <w:tmpl w:val="22103B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7824E85"/>
    <w:multiLevelType w:val="hybridMultilevel"/>
    <w:tmpl w:val="7B82A554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D832C81"/>
    <w:multiLevelType w:val="hybridMultilevel"/>
    <w:tmpl w:val="27D8F5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E45973"/>
    <w:multiLevelType w:val="multilevel"/>
    <w:tmpl w:val="CEF8A558"/>
    <w:lvl w:ilvl="0">
      <w:start w:val="1"/>
      <w:numFmt w:val="decimal"/>
      <w:lvlText w:val="%1)"/>
      <w:lvlJc w:val="left"/>
      <w:pPr>
        <w:ind w:left="108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4DA14F7"/>
    <w:multiLevelType w:val="hybridMultilevel"/>
    <w:tmpl w:val="F50EB4A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9F45357"/>
    <w:multiLevelType w:val="hybridMultilevel"/>
    <w:tmpl w:val="DFC8ACA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0"/>
    <w:lvlOverride w:ilvl="0">
      <w:lvl w:ilvl="0">
        <w:start w:val="1"/>
        <w:numFmt w:val="decimal"/>
        <w:lvlText w:val="%1)"/>
        <w:lvlJc w:val="left"/>
        <w:pPr>
          <w:ind w:left="1069" w:hanging="360"/>
        </w:pPr>
        <w:rPr>
          <w:rFonts w:ascii="Times New Roman" w:eastAsia="Times New Roman" w:hAnsi="Times New Roman" w:cs="Times New Roman" w:hint="default"/>
          <w:sz w:val="24"/>
          <w:szCs w:val="24"/>
          <w:lang w:val="pl-PL"/>
        </w:rPr>
      </w:lvl>
    </w:lvlOverride>
  </w:num>
  <w:num w:numId="5">
    <w:abstractNumId w:val="3"/>
  </w:num>
  <w:num w:numId="6">
    <w:abstractNumId w:val="5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0"/>
    <w:lvlOverride w:ilvl="0">
      <w:startOverride w:val="1"/>
      <w:lvl w:ilvl="0">
        <w:start w:val="1"/>
        <w:numFmt w:val="decimal"/>
        <w:lvlText w:val="%1)"/>
        <w:lvlJc w:val="left"/>
        <w:pPr>
          <w:ind w:left="1069" w:hanging="360"/>
        </w:pPr>
        <w:rPr>
          <w:rFonts w:eastAsia="Times New Roman" w:cs="Symbol"/>
          <w:sz w:val="24"/>
          <w:szCs w:val="24"/>
          <w:lang w:val="pl-PL"/>
        </w:rPr>
      </w:lvl>
    </w:lvlOverride>
  </w:num>
  <w:num w:numId="9">
    <w:abstractNumId w:val="1"/>
    <w:lvlOverride w:ilvl="0">
      <w:startOverride w:val="3"/>
    </w:lvlOverride>
  </w:num>
  <w:num w:numId="10">
    <w:abstractNumId w:val="12"/>
  </w:num>
  <w:num w:numId="11">
    <w:abstractNumId w:val="3"/>
    <w:lvlOverride w:ilvl="0">
      <w:startOverride w:val="1"/>
    </w:lvlOverride>
  </w:num>
  <w:num w:numId="12">
    <w:abstractNumId w:val="10"/>
  </w:num>
  <w:num w:numId="13">
    <w:abstractNumId w:val="6"/>
  </w:num>
  <w:num w:numId="14">
    <w:abstractNumId w:val="9"/>
  </w:num>
  <w:num w:numId="15">
    <w:abstractNumId w:val="4"/>
  </w:num>
  <w:num w:numId="16">
    <w:abstractNumId w:val="2"/>
  </w:num>
  <w:num w:numId="17">
    <w:abstractNumId w:val="13"/>
  </w:num>
  <w:num w:numId="18">
    <w:abstractNumId w:val="14"/>
  </w:num>
  <w:num w:numId="19">
    <w:abstractNumId w:val="11"/>
  </w:num>
  <w:num w:numId="20">
    <w:abstractNumId w:val="0"/>
  </w:num>
  <w:num w:numId="2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C5710"/>
    <w:rsid w:val="00B9379D"/>
    <w:rsid w:val="00BC57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57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BC5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BC5710"/>
    <w:pPr>
      <w:ind w:left="720"/>
      <w:contextualSpacing/>
    </w:pPr>
  </w:style>
  <w:style w:type="paragraph" w:customStyle="1" w:styleId="Standard">
    <w:name w:val="Standard"/>
    <w:rsid w:val="00BC5710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customStyle="1" w:styleId="Tekstpodstawowywcity31">
    <w:name w:val="Tekst podstawowy wcięty 31"/>
    <w:basedOn w:val="Standard"/>
    <w:rsid w:val="00BC5710"/>
    <w:pPr>
      <w:spacing w:after="0" w:line="360" w:lineRule="auto"/>
      <w:ind w:left="284" w:hanging="426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BC5710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kern w:val="3"/>
      <w:sz w:val="24"/>
      <w:szCs w:val="24"/>
      <w:lang w:eastAsia="ar-SA"/>
    </w:rPr>
  </w:style>
  <w:style w:type="numbering" w:customStyle="1" w:styleId="WWNum5">
    <w:name w:val="WWNum5"/>
    <w:basedOn w:val="Bezlisty"/>
    <w:rsid w:val="00BC5710"/>
    <w:pPr>
      <w:numPr>
        <w:numId w:val="1"/>
      </w:numPr>
    </w:pPr>
  </w:style>
  <w:style w:type="numbering" w:customStyle="1" w:styleId="WWNum6">
    <w:name w:val="WWNum6"/>
    <w:basedOn w:val="Bezlisty"/>
    <w:rsid w:val="00BC5710"/>
    <w:pPr>
      <w:numPr>
        <w:numId w:val="2"/>
      </w:numPr>
    </w:pPr>
  </w:style>
  <w:style w:type="numbering" w:customStyle="1" w:styleId="WWNum7">
    <w:name w:val="WWNum7"/>
    <w:basedOn w:val="Bezlisty"/>
    <w:rsid w:val="00BC5710"/>
    <w:pPr>
      <w:numPr>
        <w:numId w:val="3"/>
      </w:numPr>
    </w:pPr>
  </w:style>
  <w:style w:type="numbering" w:customStyle="1" w:styleId="WWNum9">
    <w:name w:val="WWNum9"/>
    <w:basedOn w:val="Bezlisty"/>
    <w:rsid w:val="00BC5710"/>
    <w:pPr>
      <w:numPr>
        <w:numId w:val="4"/>
      </w:numPr>
    </w:pPr>
  </w:style>
  <w:style w:type="numbering" w:customStyle="1" w:styleId="WWNum12">
    <w:name w:val="WWNum12"/>
    <w:basedOn w:val="Bezlisty"/>
    <w:rsid w:val="00BC5710"/>
    <w:pPr>
      <w:numPr>
        <w:numId w:val="5"/>
      </w:numPr>
    </w:pPr>
  </w:style>
  <w:style w:type="table" w:styleId="Tabela-Siatka">
    <w:name w:val="Table Grid"/>
    <w:basedOn w:val="Standardowy"/>
    <w:uiPriority w:val="59"/>
    <w:rsid w:val="00BC57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wartotabeli">
    <w:name w:val="Zawartość tabeli"/>
    <w:basedOn w:val="Normalny"/>
    <w:rsid w:val="00BC5710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pl-PL" w:bidi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3595</Words>
  <Characters>21573</Characters>
  <Application>Microsoft Office Word</Application>
  <DocSecurity>0</DocSecurity>
  <Lines>179</Lines>
  <Paragraphs>50</Paragraphs>
  <ScaleCrop>false</ScaleCrop>
  <Company/>
  <LinksUpToDate>false</LinksUpToDate>
  <CharactersWithSpaces>25118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2021-12-27T12:25:00Z</dcterms:created>
  <dcterms:modified xsi:type="dcterms:W3CDTF">2021-12-27T12:30:00Z</dcterms:modified>
</cp:coreProperties>
</file>