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6C5" w:rsidRPr="00464D6F" w:rsidRDefault="007336C5" w:rsidP="007336C5">
      <w:pPr>
        <w:jc w:val="center"/>
      </w:pPr>
      <w:r>
        <w:t>U C H W A Ł A    Nr  XXVIII/212/2022</w:t>
      </w:r>
    </w:p>
    <w:p w:rsidR="007336C5" w:rsidRPr="00464D6F" w:rsidRDefault="007336C5" w:rsidP="007336C5">
      <w:pPr>
        <w:jc w:val="center"/>
      </w:pPr>
      <w:r w:rsidRPr="00464D6F">
        <w:t xml:space="preserve">Rady Gminy Młynarze </w:t>
      </w:r>
    </w:p>
    <w:p w:rsidR="007336C5" w:rsidRPr="00464D6F" w:rsidRDefault="007336C5" w:rsidP="007336C5">
      <w:pPr>
        <w:jc w:val="center"/>
      </w:pPr>
      <w:r>
        <w:t xml:space="preserve">z dnia  27  czerwca 2022 </w:t>
      </w:r>
      <w:r w:rsidRPr="00464D6F">
        <w:t>roku</w:t>
      </w:r>
    </w:p>
    <w:p w:rsidR="007336C5" w:rsidRPr="00464D6F" w:rsidRDefault="007336C5" w:rsidP="007336C5">
      <w:pPr>
        <w:ind w:right="154"/>
        <w:rPr>
          <w:b/>
        </w:rPr>
      </w:pPr>
    </w:p>
    <w:p w:rsidR="007336C5" w:rsidRPr="003C7E5E" w:rsidRDefault="007336C5" w:rsidP="007336C5">
      <w:pPr>
        <w:jc w:val="center"/>
        <w:rPr>
          <w:rStyle w:val="markedcontent"/>
          <w:sz w:val="28"/>
          <w:szCs w:val="28"/>
        </w:rPr>
      </w:pPr>
    </w:p>
    <w:p w:rsidR="007336C5" w:rsidRPr="00A930E1" w:rsidRDefault="007336C5" w:rsidP="007336C5">
      <w:pPr>
        <w:jc w:val="both"/>
        <w:rPr>
          <w:rStyle w:val="markedcontent"/>
        </w:rPr>
      </w:pPr>
      <w:r w:rsidRPr="00A930E1">
        <w:rPr>
          <w:rStyle w:val="markedcontent"/>
        </w:rPr>
        <w:t>w sprawie określenia zasad rozliczania tygodniowego obowiązkowego wymiaru godzin zajęć dla  nauczycieli, dla których</w:t>
      </w:r>
      <w:r w:rsidRPr="00A930E1">
        <w:t xml:space="preserve"> </w:t>
      </w:r>
      <w:r w:rsidRPr="00A930E1">
        <w:rPr>
          <w:rStyle w:val="markedcontent"/>
        </w:rPr>
        <w:t xml:space="preserve">ustalony plan zajęć jest różny </w:t>
      </w:r>
      <w:r>
        <w:rPr>
          <w:rStyle w:val="markedcontent"/>
        </w:rPr>
        <w:t xml:space="preserve"> </w:t>
      </w:r>
      <w:r w:rsidRPr="00A930E1">
        <w:rPr>
          <w:rStyle w:val="markedcontent"/>
        </w:rPr>
        <w:t>w poszczególnych okresach roku szkolnego</w:t>
      </w:r>
      <w:r>
        <w:rPr>
          <w:rStyle w:val="markedcontent"/>
        </w:rPr>
        <w:t xml:space="preserve">, obowiązujących w szkołach </w:t>
      </w:r>
      <w:r w:rsidRPr="00A930E1">
        <w:rPr>
          <w:rStyle w:val="markedcontent"/>
        </w:rPr>
        <w:t xml:space="preserve"> i przedszkolach prowadzonych przez Gminę Młynarze</w:t>
      </w:r>
    </w:p>
    <w:p w:rsidR="007336C5" w:rsidRPr="00A930E1" w:rsidRDefault="007336C5" w:rsidP="007336C5">
      <w:pPr>
        <w:rPr>
          <w:rStyle w:val="markedcontent"/>
        </w:rPr>
      </w:pPr>
    </w:p>
    <w:p w:rsidR="007336C5" w:rsidRPr="00A930E1" w:rsidRDefault="007336C5" w:rsidP="007336C5">
      <w:pPr>
        <w:jc w:val="both"/>
        <w:rPr>
          <w:rStyle w:val="markedcontent"/>
        </w:rPr>
      </w:pPr>
      <w:r>
        <w:rPr>
          <w:rStyle w:val="markedcontent"/>
        </w:rPr>
        <w:t xml:space="preserve">           </w:t>
      </w:r>
      <w:r w:rsidRPr="00A930E1">
        <w:rPr>
          <w:rStyle w:val="markedcontent"/>
        </w:rPr>
        <w:t>Na podstawie art. 18 ust. 2 pkt 15 ustawy z dnia 8 marca 1990 r. o samorządzie gminnym (Dz. U. z 2022 r.</w:t>
      </w:r>
      <w:r w:rsidRPr="00A930E1">
        <w:t xml:space="preserve"> </w:t>
      </w:r>
      <w:r w:rsidRPr="00A930E1">
        <w:rPr>
          <w:rStyle w:val="markedcontent"/>
        </w:rPr>
        <w:t xml:space="preserve">poz. 559 z późn. zm.) w związku z art. 42 ust. </w:t>
      </w:r>
      <w:r>
        <w:rPr>
          <w:rStyle w:val="markedcontent"/>
        </w:rPr>
        <w:t xml:space="preserve">7 pkt 1 </w:t>
      </w:r>
      <w:r w:rsidRPr="00A930E1">
        <w:rPr>
          <w:rStyle w:val="markedcontent"/>
        </w:rPr>
        <w:t xml:space="preserve"> i art. 91 d pkt 1 ustawy z dnia 26 stycznia 1982 r. – Karta Nauczyciela</w:t>
      </w:r>
      <w:r>
        <w:t xml:space="preserve"> </w:t>
      </w:r>
      <w:r w:rsidRPr="00A930E1">
        <w:rPr>
          <w:rStyle w:val="markedcontent"/>
        </w:rPr>
        <w:t xml:space="preserve">(Dz. U. z 2021 r. poz. 1762 z późn. zm.) </w:t>
      </w:r>
      <w:r w:rsidRPr="00464D6F">
        <w:t>uchwala się, co następuje:</w:t>
      </w:r>
    </w:p>
    <w:p w:rsidR="007336C5" w:rsidRPr="00A930E1" w:rsidRDefault="007336C5" w:rsidP="007336C5">
      <w:pPr>
        <w:jc w:val="center"/>
        <w:rPr>
          <w:rStyle w:val="markedcontent"/>
        </w:rPr>
      </w:pPr>
      <w:r w:rsidRPr="00A930E1">
        <w:rPr>
          <w:rStyle w:val="markedcontent"/>
        </w:rPr>
        <w:t>§ 1.</w:t>
      </w:r>
    </w:p>
    <w:p w:rsidR="007336C5" w:rsidRPr="00A930E1" w:rsidRDefault="007336C5" w:rsidP="007336C5">
      <w:pPr>
        <w:jc w:val="both"/>
        <w:rPr>
          <w:rStyle w:val="markedcontent"/>
        </w:rPr>
      </w:pPr>
      <w:r w:rsidRPr="00A930E1">
        <w:rPr>
          <w:rStyle w:val="markedcontent"/>
        </w:rPr>
        <w:t>W celu ustalenia tygodniowej liczby godzin nauczyciela, dla którego ustalony plan zajęć jest różny</w:t>
      </w:r>
      <w:r w:rsidRPr="00A930E1">
        <w:t xml:space="preserve"> </w:t>
      </w:r>
      <w:r w:rsidRPr="00A930E1">
        <w:rPr>
          <w:rStyle w:val="markedcontent"/>
        </w:rPr>
        <w:t>w pewnych okresach roku szkolnego należy wszystkie planowane godziny nauczyciela podzielić przez liczbę</w:t>
      </w:r>
      <w:r w:rsidRPr="00A930E1">
        <w:t xml:space="preserve"> </w:t>
      </w:r>
      <w:r w:rsidRPr="00A930E1">
        <w:rPr>
          <w:rStyle w:val="markedcontent"/>
        </w:rPr>
        <w:t>tygodni zajęć w danym roku szkolnym lub okresie na jaki został zatrudniony nauczyciel w przypadku</w:t>
      </w:r>
      <w:r>
        <w:t xml:space="preserve"> </w:t>
      </w:r>
      <w:r w:rsidRPr="00A930E1">
        <w:rPr>
          <w:rStyle w:val="markedcontent"/>
        </w:rPr>
        <w:t xml:space="preserve">nawiązania stosunku pracy w sytuacjach określonych </w:t>
      </w:r>
      <w:r>
        <w:rPr>
          <w:rStyle w:val="markedcontent"/>
        </w:rPr>
        <w:t xml:space="preserve">                </w:t>
      </w:r>
      <w:r w:rsidRPr="00A930E1">
        <w:rPr>
          <w:rStyle w:val="markedcontent"/>
        </w:rPr>
        <w:t>w art. 10 ust. 7 K</w:t>
      </w:r>
      <w:r>
        <w:rPr>
          <w:rStyle w:val="markedcontent"/>
        </w:rPr>
        <w:t xml:space="preserve">arty </w:t>
      </w:r>
      <w:r w:rsidRPr="00A930E1">
        <w:rPr>
          <w:rStyle w:val="markedcontent"/>
        </w:rPr>
        <w:t>N</w:t>
      </w:r>
      <w:r>
        <w:rPr>
          <w:rStyle w:val="markedcontent"/>
        </w:rPr>
        <w:t>auczyciela</w:t>
      </w:r>
      <w:r w:rsidRPr="00A930E1">
        <w:rPr>
          <w:rStyle w:val="markedcontent"/>
        </w:rPr>
        <w:t>. Otrzymany wynik zaokrągla się</w:t>
      </w:r>
      <w:r w:rsidRPr="00A930E1">
        <w:t xml:space="preserve"> </w:t>
      </w:r>
      <w:r w:rsidRPr="00A930E1">
        <w:rPr>
          <w:rStyle w:val="markedcontent"/>
        </w:rPr>
        <w:t>do drugiego miejsca po przecinku.</w:t>
      </w:r>
    </w:p>
    <w:p w:rsidR="007336C5" w:rsidRPr="00A930E1" w:rsidRDefault="007336C5" w:rsidP="007336C5">
      <w:pPr>
        <w:jc w:val="center"/>
        <w:rPr>
          <w:rStyle w:val="markedcontent"/>
        </w:rPr>
      </w:pPr>
    </w:p>
    <w:p w:rsidR="007336C5" w:rsidRPr="00A930E1" w:rsidRDefault="007336C5" w:rsidP="007336C5">
      <w:pPr>
        <w:jc w:val="center"/>
        <w:rPr>
          <w:rStyle w:val="markedcontent"/>
        </w:rPr>
      </w:pPr>
      <w:r w:rsidRPr="00A930E1">
        <w:rPr>
          <w:rStyle w:val="markedcontent"/>
        </w:rPr>
        <w:t>§ 2.</w:t>
      </w:r>
    </w:p>
    <w:p w:rsidR="007336C5" w:rsidRPr="00A930E1" w:rsidRDefault="007336C5" w:rsidP="007336C5">
      <w:pPr>
        <w:pStyle w:val="NormalnyWeb"/>
        <w:jc w:val="both"/>
        <w:rPr>
          <w:color w:val="000000"/>
        </w:rPr>
      </w:pPr>
      <w:r w:rsidRPr="00A930E1">
        <w:rPr>
          <w:color w:val="000000"/>
        </w:rPr>
        <w:t>Nauczyciel zatrudniony w pełnym wymiarze zajęć, dla którego plan zajęć wynikający z planu nauczania lub organizacji pracy przedszkola, szkoły lub placówki w danym okresie roku szkolnego nie wyczerpuje obowiązkowego tygodniowego wymiaru godzin zajęć dydakty</w:t>
      </w:r>
      <w:r>
        <w:rPr>
          <w:color w:val="000000"/>
        </w:rPr>
        <w:t>cznych, wychowawczych</w:t>
      </w:r>
      <w:r w:rsidRPr="00A930E1">
        <w:rPr>
          <w:color w:val="000000"/>
        </w:rPr>
        <w:t xml:space="preserve">  i opiekuńczych lub przekracza ten wymiar, powinien </w:t>
      </w:r>
      <w:r>
        <w:rPr>
          <w:color w:val="000000"/>
        </w:rPr>
        <w:t xml:space="preserve">                   </w:t>
      </w:r>
      <w:r w:rsidRPr="00A930E1">
        <w:rPr>
          <w:color w:val="000000"/>
        </w:rPr>
        <w:t>w innych okresach danego roku szkolnego realizować taką liczbę godzin zajęć (zwiększoną lub zmniejszoną), aby średni tygodniowy wymiar zajęć w ciągu całego roku szkolnego odpowiadał tygodniowemu obowiązkowemu wymiarowi godzin zajęć.</w:t>
      </w:r>
    </w:p>
    <w:p w:rsidR="007336C5" w:rsidRPr="00A930E1" w:rsidRDefault="007336C5" w:rsidP="007336C5">
      <w:pPr>
        <w:pStyle w:val="NormalnyWeb"/>
        <w:jc w:val="center"/>
        <w:rPr>
          <w:color w:val="000000"/>
        </w:rPr>
      </w:pPr>
      <w:r w:rsidRPr="00A930E1">
        <w:rPr>
          <w:color w:val="000000"/>
        </w:rPr>
        <w:t>§ 3.</w:t>
      </w:r>
    </w:p>
    <w:p w:rsidR="007336C5" w:rsidRPr="00A930E1" w:rsidRDefault="007336C5" w:rsidP="007336C5">
      <w:pPr>
        <w:pStyle w:val="NormalnyWeb"/>
        <w:jc w:val="both"/>
        <w:rPr>
          <w:color w:val="000000"/>
        </w:rPr>
      </w:pPr>
      <w:r w:rsidRPr="00A930E1">
        <w:rPr>
          <w:color w:val="000000"/>
        </w:rPr>
        <w:t>Praca wykonywana zgodnie z zadaniami rozliczania tygodniowego obowiązkowego wymiaru godzin zajęć, określonymi w § 2, nie jest pracą w godzinach ponadwymiarowych.</w:t>
      </w:r>
    </w:p>
    <w:p w:rsidR="007336C5" w:rsidRPr="00A930E1" w:rsidRDefault="007336C5" w:rsidP="007336C5">
      <w:pPr>
        <w:pStyle w:val="NormalnyWeb"/>
        <w:jc w:val="center"/>
        <w:rPr>
          <w:color w:val="000000"/>
        </w:rPr>
      </w:pPr>
      <w:r w:rsidRPr="00A930E1">
        <w:rPr>
          <w:color w:val="000000"/>
        </w:rPr>
        <w:t>§ 4.</w:t>
      </w:r>
    </w:p>
    <w:p w:rsidR="007336C5" w:rsidRDefault="007336C5" w:rsidP="007336C5">
      <w:pPr>
        <w:pStyle w:val="NormalnyWeb"/>
        <w:jc w:val="both"/>
        <w:rPr>
          <w:color w:val="000000"/>
        </w:rPr>
      </w:pPr>
      <w:r w:rsidRPr="00A930E1">
        <w:rPr>
          <w:color w:val="000000"/>
        </w:rPr>
        <w:t>Dla nauczycieli, którym w planie organizacyjnym na dany rok szkolny przydzielono liczbę godzin zajęć przekraczającą tygodniowy obowiązkowy wymiar godzin zajęć - godzinami ponadwymiarowymi są godziny zajęć realizowane ponad tygodniowy obowiązkowy wymiar godzin zajęć określony według zasad ustalonych w § 2.</w:t>
      </w:r>
    </w:p>
    <w:p w:rsidR="007336C5" w:rsidRDefault="007336C5" w:rsidP="007336C5">
      <w:pPr>
        <w:pStyle w:val="NormalnyWeb"/>
        <w:jc w:val="both"/>
        <w:rPr>
          <w:color w:val="000000"/>
        </w:rPr>
      </w:pPr>
    </w:p>
    <w:p w:rsidR="007336C5" w:rsidRPr="00A930E1" w:rsidRDefault="007336C5" w:rsidP="007336C5">
      <w:pPr>
        <w:pStyle w:val="NormalnyWeb"/>
        <w:jc w:val="both"/>
        <w:rPr>
          <w:color w:val="000000"/>
        </w:rPr>
      </w:pPr>
    </w:p>
    <w:p w:rsidR="007336C5" w:rsidRPr="00A930E1" w:rsidRDefault="007336C5" w:rsidP="007336C5">
      <w:pPr>
        <w:jc w:val="center"/>
        <w:rPr>
          <w:rStyle w:val="markedcontent"/>
        </w:rPr>
      </w:pPr>
    </w:p>
    <w:p w:rsidR="007336C5" w:rsidRPr="00A930E1" w:rsidRDefault="007336C5" w:rsidP="007336C5">
      <w:pPr>
        <w:rPr>
          <w:rStyle w:val="markedcontent"/>
        </w:rPr>
      </w:pPr>
    </w:p>
    <w:p w:rsidR="007336C5" w:rsidRPr="00A930E1" w:rsidRDefault="007336C5" w:rsidP="007336C5">
      <w:pPr>
        <w:jc w:val="center"/>
        <w:rPr>
          <w:rStyle w:val="markedcontent"/>
        </w:rPr>
      </w:pPr>
      <w:r w:rsidRPr="00A930E1">
        <w:rPr>
          <w:rStyle w:val="markedcontent"/>
        </w:rPr>
        <w:lastRenderedPageBreak/>
        <w:t>§ 5.</w:t>
      </w:r>
    </w:p>
    <w:p w:rsidR="007336C5" w:rsidRPr="00A930E1" w:rsidRDefault="007336C5" w:rsidP="007336C5">
      <w:pPr>
        <w:jc w:val="both"/>
        <w:rPr>
          <w:rStyle w:val="markedcontent"/>
        </w:rPr>
      </w:pPr>
      <w:r w:rsidRPr="00A930E1">
        <w:rPr>
          <w:rStyle w:val="markedcontent"/>
        </w:rPr>
        <w:t xml:space="preserve">W przypadku rozwiązania z nauczycielem stosunku pracy przed upływem roku szkolnego, na który został ustalony różny plan zajęć, rozliczenie z przydzielonych w planie organizacyjnym godzin zajęć następuje z datą ustania stosunku pracy,     z tym że za wszystkie przepracowane miesiące, bez względu na wymiar zrealizowanych zajęć, przysługuje nauczycielowi prawo do wynagrodzenia zasadniczego za obowiązkowy tygodniowy wymiar godzin zajęć, określony </w:t>
      </w:r>
      <w:r>
        <w:rPr>
          <w:rStyle w:val="markedcontent"/>
        </w:rPr>
        <w:t xml:space="preserve">         </w:t>
      </w:r>
      <w:r w:rsidRPr="00A930E1">
        <w:rPr>
          <w:rStyle w:val="markedcontent"/>
        </w:rPr>
        <w:t>w art. 42 ust. 3 Karty Nauczyciela, a także za przepracowane w tym czasie godziny ponadwymiarowe.</w:t>
      </w:r>
    </w:p>
    <w:p w:rsidR="007336C5" w:rsidRPr="00A930E1" w:rsidRDefault="007336C5" w:rsidP="007336C5">
      <w:pPr>
        <w:jc w:val="both"/>
        <w:rPr>
          <w:rStyle w:val="markedcontent"/>
        </w:rPr>
      </w:pPr>
    </w:p>
    <w:p w:rsidR="007336C5" w:rsidRDefault="007336C5" w:rsidP="007336C5">
      <w:pPr>
        <w:jc w:val="center"/>
        <w:rPr>
          <w:rStyle w:val="markedcontent"/>
        </w:rPr>
      </w:pPr>
      <w:r w:rsidRPr="00A930E1">
        <w:rPr>
          <w:rStyle w:val="markedcontent"/>
        </w:rPr>
        <w:t>§ 6.</w:t>
      </w:r>
    </w:p>
    <w:p w:rsidR="007336C5" w:rsidRPr="00A930E1" w:rsidRDefault="007336C5" w:rsidP="007336C5">
      <w:pPr>
        <w:jc w:val="center"/>
        <w:rPr>
          <w:rStyle w:val="markedcontent"/>
        </w:rPr>
      </w:pPr>
    </w:p>
    <w:p w:rsidR="007336C5" w:rsidRPr="00A930E1" w:rsidRDefault="007336C5" w:rsidP="007336C5">
      <w:pPr>
        <w:rPr>
          <w:rStyle w:val="markedcontent"/>
        </w:rPr>
      </w:pPr>
      <w:r w:rsidRPr="00A930E1">
        <w:rPr>
          <w:rStyle w:val="markedcontent"/>
        </w:rPr>
        <w:t>Wykonanie uchwały powierza się Wójtowi Gminy.</w:t>
      </w:r>
      <w:r w:rsidRPr="00A930E1">
        <w:br/>
      </w:r>
    </w:p>
    <w:p w:rsidR="007336C5" w:rsidRPr="00A930E1" w:rsidRDefault="007336C5" w:rsidP="007336C5">
      <w:pPr>
        <w:jc w:val="center"/>
        <w:rPr>
          <w:rStyle w:val="markedcontent"/>
        </w:rPr>
      </w:pPr>
      <w:r w:rsidRPr="00A930E1">
        <w:rPr>
          <w:rStyle w:val="markedcontent"/>
        </w:rPr>
        <w:t>§ 7.</w:t>
      </w:r>
    </w:p>
    <w:p w:rsidR="007336C5" w:rsidRPr="00A930E1" w:rsidRDefault="007336C5" w:rsidP="007336C5">
      <w:r w:rsidRPr="00A930E1">
        <w:rPr>
          <w:rStyle w:val="markedcontent"/>
        </w:rPr>
        <w:t>Uchwała wchodzi w życie po upływie 14 dni od ogłoszenia w Dzienniku Urzędowym Województwa</w:t>
      </w:r>
      <w:r w:rsidRPr="00A930E1">
        <w:t xml:space="preserve"> </w:t>
      </w:r>
      <w:r w:rsidRPr="00A930E1">
        <w:rPr>
          <w:rStyle w:val="markedcontent"/>
        </w:rPr>
        <w:t>Mazowieckiego.</w:t>
      </w:r>
    </w:p>
    <w:p w:rsidR="007336C5" w:rsidRPr="00A930E1" w:rsidRDefault="007336C5" w:rsidP="007336C5"/>
    <w:p w:rsidR="007336C5" w:rsidRDefault="007336C5" w:rsidP="007336C5"/>
    <w:p w:rsidR="007336C5" w:rsidRDefault="007336C5" w:rsidP="007336C5"/>
    <w:p w:rsidR="007336C5" w:rsidRPr="003C213D" w:rsidRDefault="007336C5" w:rsidP="007336C5">
      <w:pPr>
        <w:ind w:left="4248" w:firstLine="708"/>
      </w:pPr>
      <w:r w:rsidRPr="003C213D">
        <w:t>PRZEWODNICZĄCY</w:t>
      </w:r>
    </w:p>
    <w:p w:rsidR="007336C5" w:rsidRPr="003C213D" w:rsidRDefault="007336C5" w:rsidP="007336C5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Rady Gminy</w:t>
      </w:r>
    </w:p>
    <w:p w:rsidR="007336C5" w:rsidRDefault="007336C5" w:rsidP="007336C5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>
        <w:t>/-/</w:t>
      </w:r>
      <w:r w:rsidRPr="003C213D">
        <w:t xml:space="preserve">Łukasz Suski </w:t>
      </w:r>
    </w:p>
    <w:p w:rsidR="007336C5" w:rsidRDefault="007336C5" w:rsidP="007336C5"/>
    <w:p w:rsidR="007336C5" w:rsidRDefault="007336C5" w:rsidP="007336C5"/>
    <w:p w:rsidR="007336C5" w:rsidRDefault="007336C5" w:rsidP="007336C5"/>
    <w:p w:rsidR="007336C5" w:rsidRDefault="007336C5" w:rsidP="007336C5"/>
    <w:p w:rsidR="007336C5" w:rsidRDefault="007336C5" w:rsidP="007336C5"/>
    <w:p w:rsidR="007336C5" w:rsidRDefault="007336C5" w:rsidP="007336C5"/>
    <w:p w:rsidR="007336C5" w:rsidRDefault="007336C5" w:rsidP="007336C5"/>
    <w:p w:rsidR="007336C5" w:rsidRDefault="007336C5" w:rsidP="007336C5"/>
    <w:p w:rsidR="007336C5" w:rsidRDefault="007336C5" w:rsidP="007336C5"/>
    <w:p w:rsidR="007336C5" w:rsidRDefault="007336C5" w:rsidP="007336C5"/>
    <w:p w:rsidR="007336C5" w:rsidRDefault="007336C5" w:rsidP="007336C5"/>
    <w:p w:rsidR="007336C5" w:rsidRDefault="007336C5" w:rsidP="007336C5"/>
    <w:p w:rsidR="007336C5" w:rsidRDefault="007336C5" w:rsidP="007336C5"/>
    <w:p w:rsidR="007336C5" w:rsidRDefault="007336C5" w:rsidP="007336C5"/>
    <w:p w:rsidR="00FB2D60" w:rsidRDefault="00FB2D60"/>
    <w:sectPr w:rsidR="00FB2D60" w:rsidSect="00FB2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336C5"/>
    <w:rsid w:val="007336C5"/>
    <w:rsid w:val="00FB2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36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336C5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markedcontent">
    <w:name w:val="markedcontent"/>
    <w:basedOn w:val="Domylnaczcionkaakapitu"/>
    <w:rsid w:val="007336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2022-06-27T13:47:00Z</dcterms:created>
  <dcterms:modified xsi:type="dcterms:W3CDTF">2022-06-27T13:48:00Z</dcterms:modified>
</cp:coreProperties>
</file>