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2AB" w:rsidRPr="00F0628F" w:rsidRDefault="003842AB" w:rsidP="003842AB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 XXIX/219/2022</w:t>
      </w:r>
    </w:p>
    <w:p w:rsidR="003842AB" w:rsidRPr="00F0628F" w:rsidRDefault="003842AB" w:rsidP="003842AB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3842AB" w:rsidRDefault="003842AB" w:rsidP="003842AB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2AB" w:rsidRPr="00FC361E" w:rsidRDefault="003842AB" w:rsidP="003842AB">
      <w:pPr>
        <w:pStyle w:val="NormalnyWeb"/>
        <w:spacing w:before="0" w:after="0"/>
        <w:jc w:val="both"/>
        <w:rPr>
          <w:bCs/>
        </w:rPr>
      </w:pPr>
      <w:r w:rsidRPr="00FC361E">
        <w:rPr>
          <w:bCs/>
        </w:rPr>
        <w:t>w sprawie wyboru metody ustalenia opłaty za gospodarowanie odpadami komunalnymi, ustalenia st</w:t>
      </w:r>
      <w:r>
        <w:rPr>
          <w:bCs/>
        </w:rPr>
        <w:t xml:space="preserve">awki takiej opłaty </w:t>
      </w:r>
      <w:r w:rsidRPr="00FC361E">
        <w:rPr>
          <w:bCs/>
        </w:rPr>
        <w:t xml:space="preserve">oraz zwolnienia </w:t>
      </w:r>
      <w:r>
        <w:rPr>
          <w:bCs/>
        </w:rPr>
        <w:t xml:space="preserve"> </w:t>
      </w:r>
      <w:r w:rsidRPr="00FC361E">
        <w:rPr>
          <w:bCs/>
        </w:rPr>
        <w:t xml:space="preserve">w części z opłaty za gospodarowanie odpadami komunalnymi właścicieli nieruchomości zabudowanych budynkami mieszkalnymi jednorodzinnymi kompostujących bioodpady stanowiące odpady komunalne </w:t>
      </w:r>
      <w:r>
        <w:rPr>
          <w:bCs/>
        </w:rPr>
        <w:t xml:space="preserve">                                        </w:t>
      </w:r>
      <w:r w:rsidRPr="00FC361E">
        <w:rPr>
          <w:bCs/>
        </w:rPr>
        <w:t>w kompostowniku przydomowym</w:t>
      </w:r>
    </w:p>
    <w:p w:rsidR="003842AB" w:rsidRPr="00FC361E" w:rsidRDefault="003842AB" w:rsidP="003842AB">
      <w:pPr>
        <w:pStyle w:val="NormalnyWeb"/>
        <w:spacing w:before="0" w:after="0"/>
        <w:jc w:val="both"/>
        <w:rPr>
          <w:b/>
          <w:bCs/>
        </w:rPr>
      </w:pP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ab/>
        <w:t xml:space="preserve">Na podstawie art. 18 ust. 2 </w:t>
      </w:r>
      <w:proofErr w:type="spellStart"/>
      <w:r w:rsidRPr="00FC361E">
        <w:t>pkt</w:t>
      </w:r>
      <w:proofErr w:type="spellEnd"/>
      <w:r w:rsidRPr="00FC361E">
        <w:t xml:space="preserve"> 15, art. 40 ust. 1, art.41 ust. 1 i art. 42 ustawy z dnia 8 marca 1990 r. o samorządzie gminnym (Dz. U. z 2022 r. , poz. 559 z </w:t>
      </w:r>
      <w:proofErr w:type="spellStart"/>
      <w:r w:rsidRPr="00FC361E">
        <w:t>późn</w:t>
      </w:r>
      <w:proofErr w:type="spellEnd"/>
      <w:r w:rsidRPr="00FC361E">
        <w:t xml:space="preserve">. zm.) oraz art. 6j ust. 1 </w:t>
      </w:r>
      <w:proofErr w:type="spellStart"/>
      <w:r>
        <w:t>pkt</w:t>
      </w:r>
      <w:proofErr w:type="spellEnd"/>
      <w:r>
        <w:t xml:space="preserve"> 1, art. 6k  ust. 1 </w:t>
      </w:r>
      <w:proofErr w:type="spellStart"/>
      <w:r>
        <w:t>pkt</w:t>
      </w:r>
      <w:proofErr w:type="spellEnd"/>
      <w:r>
        <w:t xml:space="preserve"> 1 </w:t>
      </w:r>
      <w:r w:rsidRPr="00FC361E">
        <w:t xml:space="preserve"> oraz ust. 2, ust. 2a </w:t>
      </w:r>
      <w:proofErr w:type="spellStart"/>
      <w:r w:rsidRPr="00FC361E">
        <w:t>pkt</w:t>
      </w:r>
      <w:proofErr w:type="spellEnd"/>
      <w:r w:rsidRPr="00FC361E">
        <w:t xml:space="preserve"> 1 i ust. 3 ustawy z dnia 13 września 1996 r. o utrzymaniu porządku i czystości    w gminach (Dz. U. z 2021 r., poz. 888 z </w:t>
      </w:r>
      <w:proofErr w:type="spellStart"/>
      <w:r w:rsidRPr="00FC361E">
        <w:t>późn</w:t>
      </w:r>
      <w:proofErr w:type="spellEnd"/>
      <w:r w:rsidRPr="00FC361E">
        <w:t>. zm.) uchwala się, co następuje:</w:t>
      </w:r>
    </w:p>
    <w:p w:rsidR="003842AB" w:rsidRPr="00FC361E" w:rsidRDefault="003842AB" w:rsidP="003842AB">
      <w:pPr>
        <w:pStyle w:val="NormalnyWeb"/>
        <w:spacing w:before="0" w:after="0"/>
        <w:jc w:val="both"/>
      </w:pPr>
    </w:p>
    <w:p w:rsidR="003842AB" w:rsidRPr="00FC361E" w:rsidRDefault="003842AB" w:rsidP="003842AB">
      <w:pPr>
        <w:pStyle w:val="NormalnyWeb"/>
        <w:spacing w:before="0" w:after="0"/>
        <w:jc w:val="center"/>
        <w:rPr>
          <w:bCs/>
        </w:rPr>
      </w:pPr>
      <w:r w:rsidRPr="00FC361E">
        <w:rPr>
          <w:bCs/>
        </w:rPr>
        <w:t>§ 1.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 xml:space="preserve">Wybiera się jako metodę ustalenia opłaty za gospodarowanie odpadami komunalnymi, metodę o jakiej mowa w art. 6j ust. 1 </w:t>
      </w:r>
      <w:proofErr w:type="spellStart"/>
      <w:r w:rsidRPr="00FC361E">
        <w:t>pkt</w:t>
      </w:r>
      <w:proofErr w:type="spellEnd"/>
      <w:r w:rsidRPr="00FC361E">
        <w:t xml:space="preserve"> 1 ustawy o utrzymaniu czystości i porządku </w:t>
      </w:r>
      <w:r>
        <w:t xml:space="preserve">                       </w:t>
      </w:r>
      <w:r w:rsidRPr="00FC361E">
        <w:t xml:space="preserve"> w gminach; opłata za gospodarowanie odpadami komunalnymi stanowi iloczyn liczby mieszkańców zamieszkujących daną nieruchomość oraz stawki opłaty ustalonej w § 2</w:t>
      </w:r>
      <w:r>
        <w:t xml:space="preserve"> ust. 1</w:t>
      </w:r>
      <w:r w:rsidRPr="00FC361E">
        <w:t>.</w:t>
      </w:r>
    </w:p>
    <w:p w:rsidR="003842AB" w:rsidRPr="00FC361E" w:rsidRDefault="003842AB" w:rsidP="003842AB">
      <w:pPr>
        <w:pStyle w:val="NormalnyWeb"/>
        <w:spacing w:before="0" w:after="0"/>
        <w:jc w:val="both"/>
      </w:pPr>
    </w:p>
    <w:p w:rsidR="003842AB" w:rsidRPr="00FC361E" w:rsidRDefault="003842AB" w:rsidP="003842AB">
      <w:pPr>
        <w:pStyle w:val="NormalnyWeb"/>
        <w:spacing w:before="0" w:after="0"/>
        <w:jc w:val="center"/>
        <w:rPr>
          <w:bCs/>
        </w:rPr>
      </w:pPr>
      <w:r w:rsidRPr="00FC361E">
        <w:rPr>
          <w:bCs/>
        </w:rPr>
        <w:t>§ 2.</w:t>
      </w:r>
    </w:p>
    <w:p w:rsidR="003842AB" w:rsidRDefault="003842AB" w:rsidP="003842AB">
      <w:pPr>
        <w:pStyle w:val="NormalnyWeb"/>
        <w:spacing w:before="0" w:after="0"/>
        <w:jc w:val="both"/>
      </w:pPr>
      <w:r w:rsidRPr="00FC361E">
        <w:t>1.Ustala się stawkę opłaty za gospodarowanie odpadami komunalnymi, o której mowa w §</w:t>
      </w:r>
      <w:r>
        <w:t xml:space="preserve"> </w:t>
      </w:r>
      <w:r w:rsidRPr="00FC361E">
        <w:t>1</w:t>
      </w:r>
    </w:p>
    <w:p w:rsidR="003842AB" w:rsidRDefault="003842AB" w:rsidP="003842AB">
      <w:pPr>
        <w:pStyle w:val="NormalnyWeb"/>
        <w:spacing w:before="0" w:after="0"/>
        <w:jc w:val="both"/>
      </w:pPr>
      <w:r>
        <w:t xml:space="preserve">   </w:t>
      </w:r>
      <w:r w:rsidRPr="00FC361E">
        <w:t xml:space="preserve">w kwocie </w:t>
      </w:r>
      <w:r w:rsidRPr="00FC361E">
        <w:rPr>
          <w:bCs/>
        </w:rPr>
        <w:t>24,00</w:t>
      </w:r>
      <w:r w:rsidRPr="00FC361E">
        <w:t xml:space="preserve">  zł miesięcznie od jednego mieszkańca, jeżeli odpady są zbierane 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>
        <w:t xml:space="preserve">   </w:t>
      </w:r>
      <w:r w:rsidRPr="00FC361E">
        <w:t xml:space="preserve">i </w:t>
      </w:r>
      <w:r>
        <w:t xml:space="preserve"> </w:t>
      </w:r>
      <w:r w:rsidRPr="00FC361E">
        <w:t>odbierane  w sposób selektywny.</w:t>
      </w:r>
    </w:p>
    <w:p w:rsidR="003842AB" w:rsidRDefault="003842AB" w:rsidP="003842AB">
      <w:pPr>
        <w:pStyle w:val="NormalnyWeb"/>
        <w:spacing w:before="0" w:after="0"/>
        <w:jc w:val="both"/>
      </w:pPr>
      <w:r w:rsidRPr="00FC361E">
        <w:t>2.Ustala się stawkę opłaty podwyższonej za gospodarowanie odpadami kom</w:t>
      </w:r>
      <w:r>
        <w:t xml:space="preserve">unalnymi </w:t>
      </w:r>
    </w:p>
    <w:p w:rsidR="003842AB" w:rsidRDefault="003842AB" w:rsidP="003842AB">
      <w:pPr>
        <w:pStyle w:val="NormalnyWeb"/>
        <w:spacing w:before="0" w:after="0"/>
        <w:jc w:val="both"/>
      </w:pPr>
      <w:r>
        <w:t xml:space="preserve">   </w:t>
      </w:r>
      <w:r w:rsidRPr="00FC361E">
        <w:t xml:space="preserve"> w kwocie </w:t>
      </w:r>
      <w:r w:rsidRPr="00FC361E">
        <w:rPr>
          <w:bCs/>
        </w:rPr>
        <w:t>48,00</w:t>
      </w:r>
      <w:r w:rsidRPr="00FC361E">
        <w:t xml:space="preserve"> zł miesięcznie od jednego mieszkańca, jeżeli </w:t>
      </w:r>
      <w:r>
        <w:t xml:space="preserve"> </w:t>
      </w:r>
      <w:r w:rsidRPr="00FC361E">
        <w:t>właściciel</w:t>
      </w:r>
      <w:r>
        <w:t xml:space="preserve"> </w:t>
      </w:r>
      <w:r w:rsidRPr="00FC361E">
        <w:t xml:space="preserve">nieruchomości nie 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>
        <w:t xml:space="preserve">    </w:t>
      </w:r>
      <w:r w:rsidRPr="00FC361E">
        <w:t>wypełnia obowiązku zbierania odpadów komunalnych</w:t>
      </w:r>
      <w:r>
        <w:t xml:space="preserve">   </w:t>
      </w:r>
      <w:r w:rsidRPr="00FC361E">
        <w:t>w sposób  selektywny.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>3.Ustala się częściowe zwolnienie z opłaty za gospodarowanie odpadami komunalnymi dla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 xml:space="preserve">   właścicieli nieruchomości zabudowanych budynkami mieszkalnymi jednorodzinnymi,  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 xml:space="preserve">   położonymi na terenie Gminy Młynarze, kompostujących bioodpady stanowiące odpady  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 xml:space="preserve">   komunalne w kompostowniku przydomowym w kwocie </w:t>
      </w:r>
      <w:r w:rsidRPr="00FC361E">
        <w:rPr>
          <w:bCs/>
        </w:rPr>
        <w:t>2,00</w:t>
      </w:r>
      <w:r w:rsidRPr="00FC361E">
        <w:t xml:space="preserve"> zł miesięcznie od jednego  </w:t>
      </w:r>
    </w:p>
    <w:p w:rsidR="003842AB" w:rsidRPr="00FC361E" w:rsidRDefault="003842AB" w:rsidP="003842AB">
      <w:pPr>
        <w:pStyle w:val="NormalnyWeb"/>
        <w:spacing w:before="0" w:after="0"/>
        <w:jc w:val="both"/>
      </w:pPr>
      <w:r w:rsidRPr="00FC361E">
        <w:t xml:space="preserve">   mieszkańca.</w:t>
      </w:r>
    </w:p>
    <w:p w:rsidR="003842AB" w:rsidRPr="00FC361E" w:rsidRDefault="003842AB" w:rsidP="003842AB">
      <w:pPr>
        <w:pStyle w:val="NormalnyWeb"/>
        <w:spacing w:before="0" w:after="0"/>
        <w:jc w:val="center"/>
        <w:rPr>
          <w:bCs/>
        </w:rPr>
      </w:pPr>
      <w:r w:rsidRPr="00FC361E">
        <w:rPr>
          <w:bCs/>
        </w:rPr>
        <w:t>§ 3.</w:t>
      </w:r>
    </w:p>
    <w:p w:rsidR="003842AB" w:rsidRPr="00FC361E" w:rsidRDefault="003842AB" w:rsidP="003842AB">
      <w:pPr>
        <w:pStyle w:val="NormalnyWeb"/>
        <w:spacing w:before="0" w:after="0"/>
      </w:pPr>
      <w:r w:rsidRPr="00FC361E">
        <w:t xml:space="preserve">Traci moc Uchwała Nr XVII/126/2020 Rady Gminy Młynarze z dnia 18 grudnia 2020 r.                            w sprawie wyboru metody ustalenia opłaty za gospodarowanie odpadami komunalnymi, ustalenia stawki takiej opłaty i opłaty za pojemnik o określonej pojemności oraz zwolnienia </w:t>
      </w:r>
      <w:r>
        <w:t xml:space="preserve">      </w:t>
      </w:r>
      <w:r w:rsidRPr="00FC361E">
        <w:t xml:space="preserve">w części z opłat za gospodarowanie odpadami komunalnymi właścicieli nieruchomości zabudowanych budynkami mieszkalnymi jednorodzinnymi kompostujących bioodpady stanowiące odpady komunalne w kompostowniku przydomowym  (Dz. Urz. Woj. </w:t>
      </w:r>
      <w:proofErr w:type="spellStart"/>
      <w:r w:rsidRPr="00FC361E">
        <w:t>Maz</w:t>
      </w:r>
      <w:proofErr w:type="spellEnd"/>
      <w:r w:rsidRPr="00FC361E">
        <w:t>. z dnia 18 grudnia  2020 r. poz. 13139)</w:t>
      </w:r>
    </w:p>
    <w:p w:rsidR="003842AB" w:rsidRPr="00FC361E" w:rsidRDefault="003842AB" w:rsidP="003842AB">
      <w:pPr>
        <w:pStyle w:val="NormalnyWeb"/>
        <w:spacing w:before="0" w:after="0"/>
      </w:pPr>
    </w:p>
    <w:p w:rsidR="003842AB" w:rsidRPr="00FC361E" w:rsidRDefault="003842AB" w:rsidP="003842AB">
      <w:pPr>
        <w:pStyle w:val="NormalnyWeb"/>
        <w:spacing w:before="0" w:after="0"/>
        <w:jc w:val="center"/>
        <w:rPr>
          <w:bCs/>
        </w:rPr>
      </w:pPr>
      <w:r w:rsidRPr="00FC361E">
        <w:rPr>
          <w:bCs/>
        </w:rPr>
        <w:t>§ 4.</w:t>
      </w:r>
    </w:p>
    <w:p w:rsidR="003842AB" w:rsidRPr="00FC361E" w:rsidRDefault="003842AB" w:rsidP="003842AB">
      <w:pPr>
        <w:pStyle w:val="NormalnyWeb"/>
        <w:spacing w:before="0" w:after="0"/>
      </w:pPr>
      <w:r w:rsidRPr="00FC361E">
        <w:t>Wykonanie Uchwały powierza się Wójtowi Gminy Młynarze.</w:t>
      </w:r>
    </w:p>
    <w:p w:rsidR="003842AB" w:rsidRPr="00FC361E" w:rsidRDefault="003842AB" w:rsidP="003842AB">
      <w:pPr>
        <w:pStyle w:val="NormalnyWeb"/>
        <w:spacing w:before="0" w:after="0"/>
      </w:pPr>
    </w:p>
    <w:p w:rsidR="003842AB" w:rsidRPr="00FC361E" w:rsidRDefault="003842AB" w:rsidP="003842AB">
      <w:pPr>
        <w:pStyle w:val="NormalnyWeb"/>
        <w:spacing w:before="0" w:after="0"/>
        <w:jc w:val="center"/>
        <w:rPr>
          <w:bCs/>
        </w:rPr>
      </w:pPr>
      <w:r w:rsidRPr="00FC361E">
        <w:rPr>
          <w:bCs/>
        </w:rPr>
        <w:t>§ 5.</w:t>
      </w: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PRZEWODNICZĄCY</w:t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842AB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3842AB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842AB" w:rsidSect="00FC361E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:rsidR="003842AB" w:rsidRPr="00FC361E" w:rsidRDefault="003842AB" w:rsidP="003842A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lastRenderedPageBreak/>
        <w:t>Uzasadnienie do Uchwał</w:t>
      </w:r>
      <w:r>
        <w:rPr>
          <w:rFonts w:ascii="Times New Roman" w:hAnsi="Times New Roman" w:cs="Times New Roman"/>
          <w:sz w:val="24"/>
          <w:szCs w:val="24"/>
        </w:rPr>
        <w:t>y Nr XXIX/219/2022</w:t>
      </w:r>
    </w:p>
    <w:p w:rsidR="003842AB" w:rsidRPr="00FC361E" w:rsidRDefault="003842AB" w:rsidP="003842A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Rady Gminy Młynarze</w:t>
      </w:r>
    </w:p>
    <w:p w:rsidR="003842AB" w:rsidRPr="00FC361E" w:rsidRDefault="003842AB" w:rsidP="003842A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z dnia</w:t>
      </w:r>
      <w:r>
        <w:rPr>
          <w:rFonts w:ascii="Times New Roman" w:hAnsi="Times New Roman" w:cs="Times New Roman"/>
          <w:sz w:val="24"/>
          <w:szCs w:val="24"/>
        </w:rPr>
        <w:t xml:space="preserve">  16 września </w:t>
      </w:r>
      <w:r w:rsidRPr="00FC361E">
        <w:rPr>
          <w:rFonts w:ascii="Times New Roman" w:hAnsi="Times New Roman" w:cs="Times New Roman"/>
          <w:sz w:val="24"/>
          <w:szCs w:val="24"/>
        </w:rPr>
        <w:t>2022 r.</w:t>
      </w:r>
    </w:p>
    <w:p w:rsidR="003842AB" w:rsidRPr="00FC361E" w:rsidRDefault="003842AB" w:rsidP="003842A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2AB" w:rsidRPr="00FC361E" w:rsidRDefault="003842AB" w:rsidP="003842AB">
      <w:pPr>
        <w:pStyle w:val="NormalnyWeb"/>
        <w:spacing w:before="0" w:after="0"/>
        <w:jc w:val="both"/>
        <w:rPr>
          <w:bCs/>
        </w:rPr>
      </w:pPr>
      <w:r w:rsidRPr="00FC361E">
        <w:rPr>
          <w:bCs/>
        </w:rPr>
        <w:t>w sprawie wyboru metody ustalenia opłaty za gospodarowanie odpadami komunalnymi, ustaleni</w:t>
      </w:r>
      <w:r>
        <w:rPr>
          <w:bCs/>
        </w:rPr>
        <w:t xml:space="preserve">a stawki takiej opłaty </w:t>
      </w:r>
      <w:r w:rsidRPr="00FC361E">
        <w:rPr>
          <w:bCs/>
        </w:rPr>
        <w:t xml:space="preserve">oraz zwolnienia w części z opłaty za gospodarowanie odpadami komunalnymi właścicieli nieruchomości zabudowanych budynkami mieszkalnymi jednorodzinnymi kompostujących bioodpady stanowiące odpady komunalne </w:t>
      </w:r>
      <w:r>
        <w:rPr>
          <w:bCs/>
        </w:rPr>
        <w:t xml:space="preserve">                                         </w:t>
      </w:r>
      <w:r w:rsidRPr="00FC361E">
        <w:rPr>
          <w:bCs/>
        </w:rPr>
        <w:t>w kompostowniku przydomowym</w:t>
      </w:r>
    </w:p>
    <w:p w:rsidR="003842AB" w:rsidRPr="00FC361E" w:rsidRDefault="003842AB" w:rsidP="003842AB">
      <w:pPr>
        <w:pStyle w:val="NormalnyWeb"/>
        <w:spacing w:before="0" w:after="0"/>
        <w:jc w:val="both"/>
        <w:rPr>
          <w:b/>
          <w:bCs/>
        </w:rPr>
      </w:pPr>
    </w:p>
    <w:p w:rsidR="003842AB" w:rsidRPr="00FC361E" w:rsidRDefault="003842AB" w:rsidP="003842AB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361E">
        <w:rPr>
          <w:rFonts w:ascii="Times New Roman" w:hAnsi="Times New Roman" w:cs="Times New Roman"/>
          <w:color w:val="000000"/>
          <w:sz w:val="24"/>
          <w:szCs w:val="24"/>
        </w:rPr>
        <w:t xml:space="preserve">W celu kontynuowania obowiązków nałożonych ustawą z dnia 13 września 1996 roku o utrzymaniu czystości i porządku w gminach (Dz. U. z 2021 r. poz. 888 z </w:t>
      </w:r>
      <w:proofErr w:type="spellStart"/>
      <w:r w:rsidRPr="00FC361E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FC361E">
        <w:rPr>
          <w:rFonts w:ascii="Times New Roman" w:hAnsi="Times New Roman" w:cs="Times New Roman"/>
          <w:color w:val="000000"/>
          <w:sz w:val="24"/>
          <w:szCs w:val="24"/>
        </w:rPr>
        <w:t xml:space="preserve">. zm.) gmina Młynarze zobowiązana była ogłosić kolejny przetarg za odbiór i zagospodarowanie odpadów komunalnych. </w:t>
      </w:r>
    </w:p>
    <w:p w:rsidR="003842AB" w:rsidRPr="00FC361E" w:rsidRDefault="003842AB" w:rsidP="003842AB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361E">
        <w:rPr>
          <w:rFonts w:ascii="Times New Roman" w:hAnsi="Times New Roman" w:cs="Times New Roman"/>
          <w:color w:val="000000"/>
          <w:sz w:val="24"/>
          <w:szCs w:val="24"/>
        </w:rPr>
        <w:t>W związku ze wzrostem kosztów ponoszonych za gospodarowanie odpadami komunalnymi Rada Gminy Młynarze podjęła decyzję o wzroście opłaty za gospodarowanie odpadami komunalnymi. Wzrost stawki w znacznym stopniu pokryje poniesione koszty oraz sprawi, że mieszkańcy wypełnią obowiązek selektywnego zbierania odpadów w sposób selektywny.</w:t>
      </w:r>
    </w:p>
    <w:p w:rsidR="003842AB" w:rsidRPr="00FC361E" w:rsidRDefault="003842AB" w:rsidP="003842AB">
      <w:pPr>
        <w:pStyle w:val="NormalnyWeb"/>
        <w:spacing w:before="0" w:after="0"/>
        <w:jc w:val="both"/>
        <w:rPr>
          <w:b/>
          <w:bCs/>
        </w:rPr>
      </w:pPr>
    </w:p>
    <w:p w:rsidR="003842AB" w:rsidRPr="00FC361E" w:rsidRDefault="003842AB" w:rsidP="003842AB">
      <w:pPr>
        <w:pStyle w:val="NormalnyWeb"/>
        <w:spacing w:before="0" w:after="0"/>
        <w:jc w:val="both"/>
        <w:rPr>
          <w:b/>
          <w:bCs/>
        </w:rPr>
      </w:pPr>
    </w:p>
    <w:p w:rsidR="003842AB" w:rsidRPr="00812835" w:rsidRDefault="003842AB" w:rsidP="003842AB">
      <w:pPr>
        <w:pStyle w:val="NormalnyWeb"/>
        <w:spacing w:before="0" w:after="0"/>
        <w:jc w:val="both"/>
      </w:pPr>
      <w:r w:rsidRPr="00812835">
        <w:t>Kalkulacja wysokości miesięcznej stawki opłaty za gospodarowanie odpadami komunalnymi właścicieli nieruchomości:</w:t>
      </w:r>
    </w:p>
    <w:p w:rsidR="003842AB" w:rsidRPr="00812835" w:rsidRDefault="003842AB" w:rsidP="003842AB">
      <w:pPr>
        <w:pStyle w:val="NormalnyWeb"/>
        <w:spacing w:before="0" w:after="0"/>
        <w:jc w:val="both"/>
      </w:pP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>ilość osób zamieszkałych: -</w:t>
      </w:r>
      <w:r w:rsidRPr="00812835">
        <w:rPr>
          <w:color w:val="FF0000"/>
        </w:rPr>
        <w:t xml:space="preserve"> </w:t>
      </w:r>
      <w:r w:rsidRPr="00812835">
        <w:t>1</w:t>
      </w:r>
      <w:r>
        <w:t>.</w:t>
      </w:r>
      <w:r w:rsidRPr="00812835">
        <w:t>743</w:t>
      </w: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>masa odpadów w 2021 r.</w:t>
      </w:r>
      <w:r>
        <w:t xml:space="preserve"> wynikająca ze sprawozdań – 329.</w:t>
      </w:r>
      <w:r w:rsidRPr="00812835">
        <w:t>490,00 Mg</w:t>
      </w: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 xml:space="preserve">cena brutto za 1 Mg odpadów – 1 493,34 zł. </w:t>
      </w: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>łączna wartość zamówienia wynikająca z najkorzystniejszej oferty: - 492</w:t>
      </w:r>
      <w:r>
        <w:t>.</w:t>
      </w:r>
      <w:r w:rsidRPr="00812835">
        <w:t xml:space="preserve">802,20 zł. </w:t>
      </w: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 xml:space="preserve">wyliczenie wysokości miesięcznej stawki opłaty za gospodarowanie odpadami komunalnymi właścicieli nieruchomości: 1743os. x 24,00 zł. x 12 </w:t>
      </w:r>
      <w:proofErr w:type="spellStart"/>
      <w:r w:rsidRPr="00812835">
        <w:t>m-cy</w:t>
      </w:r>
      <w:proofErr w:type="spellEnd"/>
      <w:r w:rsidRPr="00812835">
        <w:t xml:space="preserve"> = 501</w:t>
      </w:r>
      <w:r>
        <w:t>.</w:t>
      </w:r>
      <w:r w:rsidRPr="00812835">
        <w:t>984,00 zł.</w:t>
      </w:r>
    </w:p>
    <w:p w:rsidR="003842AB" w:rsidRPr="00812835" w:rsidRDefault="003842AB" w:rsidP="003842AB">
      <w:pPr>
        <w:pStyle w:val="NormalnyWeb"/>
        <w:numPr>
          <w:ilvl w:val="0"/>
          <w:numId w:val="1"/>
        </w:numPr>
        <w:spacing w:before="0" w:after="0"/>
        <w:jc w:val="both"/>
      </w:pPr>
      <w:r w:rsidRPr="00812835">
        <w:t>liczba nieruchomości, na której znajduje się domek letniskowy, i innej nieruchomości wykorzystywanej na cele rekreacyjno-wypoczynkowe: 45 x 180,00 zł. (stawka obowiązująca w 2022r.) = 8</w:t>
      </w:r>
      <w:r>
        <w:t>.</w:t>
      </w:r>
      <w:r w:rsidRPr="00812835">
        <w:t xml:space="preserve">100,00 zł. </w:t>
      </w:r>
    </w:p>
    <w:p w:rsidR="003842AB" w:rsidRPr="00812835" w:rsidRDefault="003842AB" w:rsidP="003842AB">
      <w:pPr>
        <w:pStyle w:val="NormalnyWeb"/>
        <w:spacing w:before="0" w:after="0"/>
        <w:jc w:val="both"/>
      </w:pPr>
    </w:p>
    <w:p w:rsidR="003842AB" w:rsidRPr="00812835" w:rsidRDefault="003842AB" w:rsidP="003842AB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812835">
        <w:rPr>
          <w:rFonts w:ascii="Times New Roman" w:hAnsi="Times New Roman" w:cs="Times New Roman"/>
          <w:sz w:val="24"/>
          <w:szCs w:val="24"/>
        </w:rPr>
        <w:t>Orientacyjna ilość osób, która skorzysta ze zwolnienia w części z opłaty za gospodarowanie odpadami komunalnymi właścicieli nieruchomości zabudowanych budynkami mieszkalnymi  jednorodzinnymi kompostujących bioodpad</w:t>
      </w:r>
      <w:r>
        <w:rPr>
          <w:rFonts w:ascii="Times New Roman" w:hAnsi="Times New Roman" w:cs="Times New Roman"/>
          <w:sz w:val="24"/>
          <w:szCs w:val="24"/>
        </w:rPr>
        <w:t xml:space="preserve">y stanowiące odpady komunalne w </w:t>
      </w:r>
      <w:r w:rsidRPr="00812835">
        <w:rPr>
          <w:rFonts w:ascii="Times New Roman" w:hAnsi="Times New Roman" w:cs="Times New Roman"/>
          <w:sz w:val="24"/>
          <w:szCs w:val="24"/>
        </w:rPr>
        <w:t>kompostowniku przydomowym 720</w:t>
      </w:r>
      <w:r>
        <w:rPr>
          <w:rFonts w:ascii="Times New Roman" w:hAnsi="Times New Roman" w:cs="Times New Roman"/>
          <w:sz w:val="24"/>
          <w:szCs w:val="24"/>
        </w:rPr>
        <w:t xml:space="preserve"> osób x 2,00 zł. x 12 </w:t>
      </w:r>
      <w:proofErr w:type="spellStart"/>
      <w:r>
        <w:rPr>
          <w:rFonts w:ascii="Times New Roman" w:hAnsi="Times New Roman" w:cs="Times New Roman"/>
          <w:sz w:val="24"/>
          <w:szCs w:val="24"/>
        </w:rPr>
        <w:t>m-cy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17.</w:t>
      </w:r>
      <w:r w:rsidRPr="00812835">
        <w:rPr>
          <w:rFonts w:ascii="Times New Roman" w:hAnsi="Times New Roman" w:cs="Times New Roman"/>
          <w:sz w:val="24"/>
          <w:szCs w:val="24"/>
        </w:rPr>
        <w:t xml:space="preserve">280,00  zł. </w:t>
      </w:r>
    </w:p>
    <w:p w:rsidR="003842AB" w:rsidRPr="00812835" w:rsidRDefault="003842AB" w:rsidP="003842AB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812835">
        <w:rPr>
          <w:rFonts w:ascii="Times New Roman" w:hAnsi="Times New Roman" w:cs="Times New Roman"/>
          <w:sz w:val="24"/>
          <w:szCs w:val="24"/>
        </w:rPr>
        <w:tab/>
        <w:t>W związku z tym, że dotychczasowe stawki opłat za gospodarowanie odpadami komunalnymi są niewystarczające na pokrycie kosztów funkcjonowania systemu, konieczne jest ich zwiększenie.</w:t>
      </w:r>
    </w:p>
    <w:p w:rsidR="003842AB" w:rsidRPr="00FC361E" w:rsidRDefault="003842AB" w:rsidP="003842AB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842AB" w:rsidRPr="00FC361E" w:rsidRDefault="003842AB" w:rsidP="003842AB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PRZEWODNICZĄCY</w:t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</w:p>
    <w:p w:rsidR="003842AB" w:rsidRPr="00FC361E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842AB" w:rsidRDefault="003842AB" w:rsidP="003842A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3842AB" w:rsidRPr="00FC361E" w:rsidRDefault="003842AB" w:rsidP="003842A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43A8" w:rsidRDefault="00B443A8"/>
    <w:sectPr w:rsidR="00B443A8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15859"/>
    <w:multiLevelType w:val="multilevel"/>
    <w:tmpl w:val="0AFCCA0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42AB"/>
    <w:rsid w:val="003842AB"/>
    <w:rsid w:val="00B44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2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842AB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3842AB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nyWeb">
    <w:name w:val="Normal (Web)"/>
    <w:basedOn w:val="Standard"/>
    <w:rsid w:val="003842A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2022-09-16T12:42:00Z</dcterms:created>
  <dcterms:modified xsi:type="dcterms:W3CDTF">2022-09-16T12:43:00Z</dcterms:modified>
</cp:coreProperties>
</file>