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4D206" w14:textId="77777777" w:rsidR="004074F7" w:rsidRPr="007246D2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6D2">
        <w:rPr>
          <w:rFonts w:ascii="Times New Roman" w:hAnsi="Times New Roman" w:cs="Times New Roman"/>
          <w:sz w:val="28"/>
          <w:szCs w:val="28"/>
        </w:rPr>
        <w:t>Zarządzenie Nr 33/2021</w:t>
      </w:r>
    </w:p>
    <w:p w14:paraId="1E59E767" w14:textId="77777777" w:rsidR="004074F7" w:rsidRPr="007246D2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6D2">
        <w:rPr>
          <w:rFonts w:ascii="Times New Roman" w:hAnsi="Times New Roman" w:cs="Times New Roman"/>
          <w:sz w:val="28"/>
          <w:szCs w:val="28"/>
        </w:rPr>
        <w:t>Wójta Gminy Młynarze</w:t>
      </w:r>
    </w:p>
    <w:p w14:paraId="7A0F2F3C" w14:textId="77777777" w:rsidR="004074F7" w:rsidRPr="007246D2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6D2">
        <w:rPr>
          <w:rFonts w:ascii="Times New Roman" w:hAnsi="Times New Roman" w:cs="Times New Roman"/>
          <w:sz w:val="28"/>
          <w:szCs w:val="28"/>
        </w:rPr>
        <w:t>z dnia 29 grudnia 2021 roku</w:t>
      </w:r>
    </w:p>
    <w:p w14:paraId="33940250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299818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w sprawie ustalenia  maksymalnego miesięcznego  wynagrodzenia  </w:t>
      </w:r>
    </w:p>
    <w:p w14:paraId="66BCB32C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Kierownika Gminnego Ośrodka Pomocy Społecznej w Młynarzach.</w:t>
      </w:r>
    </w:p>
    <w:p w14:paraId="703292BF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</w:p>
    <w:p w14:paraId="5F349B93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</w:p>
    <w:p w14:paraId="00414FB7" w14:textId="40C45D7E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ab/>
        <w:t xml:space="preserve">Na podstawie art. 39 ust. 3 ustawy z dnia 21 listopada 2008  roku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F25D56">
        <w:rPr>
          <w:rFonts w:ascii="Times New Roman" w:hAnsi="Times New Roman" w:cs="Times New Roman"/>
          <w:sz w:val="28"/>
          <w:szCs w:val="28"/>
        </w:rPr>
        <w:t>o pracownikac</w:t>
      </w:r>
      <w:r>
        <w:rPr>
          <w:rFonts w:ascii="Times New Roman" w:hAnsi="Times New Roman" w:cs="Times New Roman"/>
          <w:sz w:val="28"/>
          <w:szCs w:val="28"/>
        </w:rPr>
        <w:t xml:space="preserve">h samorządowych  ( Dz. U. z 2019 r , poz. 1282 z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</w:rPr>
        <w:t>. zm.</w:t>
      </w:r>
      <w:r w:rsidRPr="00F25D56">
        <w:rPr>
          <w:rFonts w:ascii="Times New Roman" w:hAnsi="Times New Roman" w:cs="Times New Roman"/>
          <w:sz w:val="28"/>
          <w:szCs w:val="28"/>
        </w:rPr>
        <w:t>) zarządza się co następuje:</w:t>
      </w:r>
    </w:p>
    <w:p w14:paraId="649BD5E0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68EDA2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71405C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D56">
        <w:rPr>
          <w:rFonts w:ascii="Times New Roman" w:hAnsi="Times New Roman" w:cs="Times New Roman"/>
          <w:b/>
          <w:sz w:val="28"/>
          <w:szCs w:val="28"/>
          <w:u w:val="single"/>
        </w:rPr>
        <w:t>Rozdział  I</w:t>
      </w:r>
    </w:p>
    <w:p w14:paraId="68BEE176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D56">
        <w:rPr>
          <w:rFonts w:ascii="Times New Roman" w:hAnsi="Times New Roman" w:cs="Times New Roman"/>
          <w:b/>
          <w:sz w:val="28"/>
          <w:szCs w:val="28"/>
          <w:u w:val="single"/>
        </w:rPr>
        <w:t>Maksymalne miesięczne wynagrodzenie</w:t>
      </w:r>
    </w:p>
    <w:p w14:paraId="7DDC561D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8E0861B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§ 1.</w:t>
      </w:r>
    </w:p>
    <w:p w14:paraId="28857F1E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6A7C6A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Maksymalne miesięczne wynagrodzenie dla Kierownika Gminnego Ośrodka Pomocy Społecznej w Młynarzac</w:t>
      </w:r>
      <w:r>
        <w:rPr>
          <w:rFonts w:ascii="Times New Roman" w:hAnsi="Times New Roman" w:cs="Times New Roman"/>
          <w:sz w:val="28"/>
          <w:szCs w:val="28"/>
        </w:rPr>
        <w:t>h nie może przekroczyć kwoty 9.0</w:t>
      </w:r>
      <w:r w:rsidRPr="00F25D56">
        <w:rPr>
          <w:rFonts w:ascii="Times New Roman" w:hAnsi="Times New Roman" w:cs="Times New Roman"/>
          <w:sz w:val="28"/>
          <w:szCs w:val="28"/>
        </w:rPr>
        <w:t>00,00 zł.</w:t>
      </w:r>
    </w:p>
    <w:p w14:paraId="2433B22C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§ 2.</w:t>
      </w:r>
    </w:p>
    <w:p w14:paraId="6E46F648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63201E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Zarządzenie wyznacza maksymalne miesięczne wynagrodzenie Kierownika Gminnego Ośrodka Pomocy Społecznej w Młynarzach, pod którym należy rozumieć sumę przypadających do wypłaty w danym miesiącu następujących składników wynagrodzenia: </w:t>
      </w:r>
    </w:p>
    <w:p w14:paraId="7CD3F164" w14:textId="77777777" w:rsidR="004074F7" w:rsidRPr="00F25D56" w:rsidRDefault="004074F7" w:rsidP="004074F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wynagrodzenie zasadnicze,</w:t>
      </w:r>
    </w:p>
    <w:p w14:paraId="69E08901" w14:textId="77777777" w:rsidR="004074F7" w:rsidRPr="00F25D56" w:rsidRDefault="004074F7" w:rsidP="004074F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dodatek za wieloletnią pracę, </w:t>
      </w:r>
    </w:p>
    <w:p w14:paraId="65F4D8FB" w14:textId="77777777" w:rsidR="004074F7" w:rsidRPr="00F25D56" w:rsidRDefault="004074F7" w:rsidP="004074F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3) dodatek funkcyjny</w:t>
      </w:r>
    </w:p>
    <w:p w14:paraId="7D350B6B" w14:textId="77777777" w:rsidR="004074F7" w:rsidRPr="00F25D56" w:rsidRDefault="004074F7" w:rsidP="004074F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4) dodatki wypłacane co do zasady comiesięcznie, lub w innych regularnych</w:t>
      </w:r>
    </w:p>
    <w:p w14:paraId="04BC3702" w14:textId="7DA2F9E7" w:rsidR="004074F7" w:rsidRPr="00F25D56" w:rsidRDefault="004074F7" w:rsidP="004074F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okresach.</w:t>
      </w:r>
    </w:p>
    <w:p w14:paraId="439702C5" w14:textId="77777777" w:rsidR="004074F7" w:rsidRPr="00F25D56" w:rsidRDefault="004074F7" w:rsidP="004074F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13521E81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68F3A9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D56">
        <w:rPr>
          <w:rFonts w:ascii="Times New Roman" w:hAnsi="Times New Roman" w:cs="Times New Roman"/>
          <w:b/>
          <w:sz w:val="28"/>
          <w:szCs w:val="28"/>
          <w:u w:val="single"/>
        </w:rPr>
        <w:t>Rozdział II</w:t>
      </w:r>
    </w:p>
    <w:p w14:paraId="65586818" w14:textId="77777777" w:rsidR="004074F7" w:rsidRPr="00CA4D2F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D56">
        <w:rPr>
          <w:rFonts w:ascii="Times New Roman" w:hAnsi="Times New Roman" w:cs="Times New Roman"/>
          <w:b/>
          <w:sz w:val="28"/>
          <w:szCs w:val="28"/>
          <w:u w:val="single"/>
        </w:rPr>
        <w:t>Wynagrodzenie zasadnicze</w:t>
      </w:r>
    </w:p>
    <w:p w14:paraId="0B9E486C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4D19B2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§ 3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DF9FEC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070DE9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1. Dla Kierownika Gminnego Ośrodka Pomocy Społecznej w Młynarzach ustala</w:t>
      </w:r>
    </w:p>
    <w:p w14:paraId="11AD49C9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się  maksymalny poziom wynagrodzenia zasadniczego w wysokości do kwoty</w:t>
      </w:r>
    </w:p>
    <w:p w14:paraId="3FF468F4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7.0</w:t>
      </w:r>
      <w:r w:rsidRPr="00F25D56">
        <w:rPr>
          <w:rFonts w:ascii="Times New Roman" w:hAnsi="Times New Roman" w:cs="Times New Roman"/>
          <w:sz w:val="28"/>
          <w:szCs w:val="28"/>
        </w:rPr>
        <w:t>00,00 zł.</w:t>
      </w:r>
    </w:p>
    <w:p w14:paraId="1E6B36AE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2. Wynagrodzenie zasadnicze ustalane jest  w umowie o pracę oraz angażu </w:t>
      </w:r>
    </w:p>
    <w:p w14:paraId="43F8F637" w14:textId="77777777" w:rsidR="004074F7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poprzez wskazanie kategorii zaszeregowania i  oznaczenie kwoty należnej</w:t>
      </w:r>
    </w:p>
    <w:p w14:paraId="1F371EC8" w14:textId="5AC49E47" w:rsidR="004074F7" w:rsidRPr="004074F7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Rozdział III</w:t>
      </w:r>
    </w:p>
    <w:p w14:paraId="20A4A7A3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7BFEEE8" w14:textId="77777777" w:rsidR="004074F7" w:rsidRPr="00CA4D2F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D56">
        <w:rPr>
          <w:rFonts w:ascii="Times New Roman" w:hAnsi="Times New Roman" w:cs="Times New Roman"/>
          <w:b/>
          <w:sz w:val="28"/>
          <w:szCs w:val="28"/>
        </w:rPr>
        <w:t>DODATEK FUNKCYJNY</w:t>
      </w:r>
    </w:p>
    <w:p w14:paraId="493D1A30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229075" w14:textId="77777777" w:rsidR="004074F7" w:rsidRPr="00F25D56" w:rsidRDefault="004074F7" w:rsidP="004074F7">
      <w:pPr>
        <w:spacing w:after="0" w:line="240" w:lineRule="auto"/>
        <w:ind w:left="1410" w:hanging="1410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§ 4.</w:t>
      </w:r>
    </w:p>
    <w:p w14:paraId="710CBD5B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1. Dodatek funkcyjny jest fakultatywnym składnikiem wynagrodzenia za pracę </w:t>
      </w:r>
    </w:p>
    <w:p w14:paraId="10C938A2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i może  być przyznany   na stanowisku Kierownika Gminnego Ośrodka</w:t>
      </w:r>
    </w:p>
    <w:p w14:paraId="128E59F9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Pomocy Społecznej w Młynarzach.</w:t>
      </w:r>
    </w:p>
    <w:p w14:paraId="7A1E64FE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2. Dodatek funkcyjny nie może być wyższy niż 1.200,00 zł.  </w:t>
      </w:r>
    </w:p>
    <w:p w14:paraId="7B1565AC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3. Dodatek funkcyjny przyznaje i jego wartość kwotową ustala  Wójt Gminy.</w:t>
      </w:r>
    </w:p>
    <w:p w14:paraId="7EEA6BFF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4. Dodatek funkcyjny wypłacany jest razem z wynagrodzeniem zasadniczym.</w:t>
      </w:r>
    </w:p>
    <w:p w14:paraId="023E00DD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B3CF11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D56">
        <w:rPr>
          <w:rFonts w:ascii="Times New Roman" w:hAnsi="Times New Roman" w:cs="Times New Roman"/>
          <w:b/>
          <w:sz w:val="28"/>
          <w:szCs w:val="28"/>
          <w:u w:val="single"/>
        </w:rPr>
        <w:t>Rozdział IV</w:t>
      </w:r>
    </w:p>
    <w:p w14:paraId="501B7C2B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97768EB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D56">
        <w:rPr>
          <w:rFonts w:ascii="Times New Roman" w:hAnsi="Times New Roman" w:cs="Times New Roman"/>
          <w:b/>
          <w:sz w:val="28"/>
          <w:szCs w:val="28"/>
        </w:rPr>
        <w:t>DODATEK SPECJALNY</w:t>
      </w:r>
    </w:p>
    <w:p w14:paraId="0500DD69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3AB70D" w14:textId="77777777" w:rsidR="004074F7" w:rsidRPr="00F25D56" w:rsidRDefault="004074F7" w:rsidP="004074F7">
      <w:pPr>
        <w:spacing w:after="0" w:line="240" w:lineRule="auto"/>
        <w:ind w:left="1410" w:hanging="1410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§ 5.</w:t>
      </w:r>
    </w:p>
    <w:p w14:paraId="208D2027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</w:p>
    <w:p w14:paraId="61173502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1. Dodatek specjalny może zostać przyznany Kierownikowi Gminnego Ośrodka</w:t>
      </w:r>
    </w:p>
    <w:p w14:paraId="52597A72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Pomocy Społecznej z tytułu okresowego zwiększenia obowiązków </w:t>
      </w:r>
    </w:p>
    <w:p w14:paraId="4DBB56C2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służbowych lub powierzenia dodatkowych zadań. </w:t>
      </w:r>
    </w:p>
    <w:p w14:paraId="26FC272C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2. Podstawę przyznania dodatku, o którym mowa  w ust. 1 ,stanowi decyzja</w:t>
      </w:r>
    </w:p>
    <w:p w14:paraId="32777C88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Wójta Gminy , w której należy określić maksymalny czas, do którego dodatek </w:t>
      </w:r>
    </w:p>
    <w:p w14:paraId="2CF13411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się przyznaje.</w:t>
      </w:r>
    </w:p>
    <w:p w14:paraId="3C672EAB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3. Dodatek przyznaje się na czas określony w kwocie wynoszącej co najmniej</w:t>
      </w:r>
    </w:p>
    <w:p w14:paraId="5D761C54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10% wynagrodzenia zasadniczego i  dodatku funkcyjnego  i nie więcej niż </w:t>
      </w:r>
    </w:p>
    <w:p w14:paraId="1729A3ED" w14:textId="77777777" w:rsidR="004074F7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40 %  łącznie wynagrodzenia zasadniczego i dodatku funkcyjnego.</w:t>
      </w:r>
    </w:p>
    <w:p w14:paraId="3C4105DC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8A8A43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E6EECD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5D56">
        <w:rPr>
          <w:rFonts w:ascii="Times New Roman" w:hAnsi="Times New Roman" w:cs="Times New Roman"/>
          <w:b/>
          <w:sz w:val="28"/>
          <w:szCs w:val="28"/>
          <w:u w:val="single"/>
        </w:rPr>
        <w:t>Rozdział V</w:t>
      </w:r>
    </w:p>
    <w:p w14:paraId="0C640CBC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5494F1A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D56">
        <w:rPr>
          <w:rFonts w:ascii="Times New Roman" w:hAnsi="Times New Roman" w:cs="Times New Roman"/>
          <w:b/>
          <w:sz w:val="28"/>
          <w:szCs w:val="28"/>
        </w:rPr>
        <w:t>NAGRODY</w:t>
      </w:r>
    </w:p>
    <w:p w14:paraId="186C8B3D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266121" w14:textId="77777777" w:rsidR="004074F7" w:rsidRPr="00F25D56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§ 6.</w:t>
      </w:r>
    </w:p>
    <w:p w14:paraId="3668EAC8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1. Dla Kierownika Gminnego Ośrodka Pomocy Społecznej w Młynarzach może </w:t>
      </w:r>
    </w:p>
    <w:p w14:paraId="7203D28B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 być przyznana nagroda.</w:t>
      </w:r>
    </w:p>
    <w:p w14:paraId="17B1212C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25D56">
        <w:rPr>
          <w:rFonts w:ascii="Times New Roman" w:hAnsi="Times New Roman" w:cs="Times New Roman"/>
          <w:sz w:val="28"/>
          <w:szCs w:val="28"/>
        </w:rPr>
        <w:t xml:space="preserve">. Nagroda uznaniowa  może być wypłacana w miarę posiadanych na ten cel </w:t>
      </w:r>
    </w:p>
    <w:p w14:paraId="01526670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   środków finansowych, w następujących terminach:</w:t>
      </w:r>
    </w:p>
    <w:p w14:paraId="513074CF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ab/>
        <w:t>1) Dzień Pracownika Socjalnego,</w:t>
      </w:r>
    </w:p>
    <w:p w14:paraId="4AFE03CA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ab/>
        <w:t>2) za szczególne osiągnięcia w pracy zawodowej,</w:t>
      </w:r>
    </w:p>
    <w:p w14:paraId="0DE4327B" w14:textId="77777777" w:rsidR="004074F7" w:rsidRPr="00F25D56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ab/>
        <w:t>3) na koniec roku kalendarzowego.</w:t>
      </w:r>
    </w:p>
    <w:p w14:paraId="067140D9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D18618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</w:p>
    <w:p w14:paraId="1E122894" w14:textId="77777777" w:rsidR="004074F7" w:rsidRPr="00F25D56" w:rsidRDefault="004074F7" w:rsidP="004074F7">
      <w:pPr>
        <w:spacing w:after="0" w:line="240" w:lineRule="auto"/>
        <w:ind w:left="1410" w:hanging="1410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lastRenderedPageBreak/>
        <w:t>§ 7.</w:t>
      </w:r>
    </w:p>
    <w:p w14:paraId="39AB71C9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</w:p>
    <w:p w14:paraId="0138F275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Wykonanie zarządzenia powierza się Sekretarzowi  Gminy.</w:t>
      </w:r>
    </w:p>
    <w:p w14:paraId="00BA1C18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D470ED" w14:textId="77777777" w:rsidR="004074F7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>§ 8.</w:t>
      </w:r>
    </w:p>
    <w:p w14:paraId="36FD1FE1" w14:textId="77777777" w:rsidR="004074F7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BCDBEC" w14:textId="77777777" w:rsidR="004074F7" w:rsidRPr="007246D2" w:rsidRDefault="004074F7" w:rsidP="0040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6D2">
        <w:rPr>
          <w:rFonts w:ascii="Times New Roman" w:hAnsi="Times New Roman" w:cs="Times New Roman"/>
          <w:sz w:val="28"/>
          <w:szCs w:val="28"/>
        </w:rPr>
        <w:t>Traci moc Zarządzenie Nr  14/2009 Wójta Gminy Młynarze z dnia 24 czerwca 2009 roku w sprawie ustalenia  maksymalnego miesięcznego  wynagrodzenia   Kierownika Gminnego Ośrodka Pomocy Społecznej w Młynarzach.</w:t>
      </w:r>
    </w:p>
    <w:p w14:paraId="134DB6C4" w14:textId="77777777" w:rsidR="004074F7" w:rsidRPr="00F25D56" w:rsidRDefault="004074F7" w:rsidP="004074F7">
      <w:pPr>
        <w:spacing w:after="0" w:line="240" w:lineRule="auto"/>
        <w:ind w:left="1410" w:hanging="1410"/>
        <w:rPr>
          <w:rFonts w:ascii="Times New Roman" w:hAnsi="Times New Roman" w:cs="Times New Roman"/>
          <w:sz w:val="28"/>
          <w:szCs w:val="28"/>
        </w:rPr>
      </w:pPr>
    </w:p>
    <w:p w14:paraId="2769425D" w14:textId="77777777" w:rsidR="004074F7" w:rsidRDefault="004074F7" w:rsidP="00407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9</w:t>
      </w:r>
      <w:r w:rsidRPr="00F25D56">
        <w:rPr>
          <w:rFonts w:ascii="Times New Roman" w:hAnsi="Times New Roman" w:cs="Times New Roman"/>
          <w:sz w:val="28"/>
          <w:szCs w:val="28"/>
        </w:rPr>
        <w:t>.</w:t>
      </w:r>
    </w:p>
    <w:p w14:paraId="0C23B65E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17D9B0" w14:textId="77777777" w:rsidR="004074F7" w:rsidRPr="00F25D56" w:rsidRDefault="004074F7" w:rsidP="00407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D56">
        <w:rPr>
          <w:rFonts w:ascii="Times New Roman" w:hAnsi="Times New Roman" w:cs="Times New Roman"/>
          <w:sz w:val="28"/>
          <w:szCs w:val="28"/>
        </w:rPr>
        <w:t xml:space="preserve">Zarządzenie  wchodzi w życie z dniem podpisania z mocą obowiązującą                 od  </w:t>
      </w:r>
      <w:r>
        <w:rPr>
          <w:rFonts w:ascii="Times New Roman" w:hAnsi="Times New Roman" w:cs="Times New Roman"/>
          <w:sz w:val="28"/>
          <w:szCs w:val="28"/>
        </w:rPr>
        <w:t xml:space="preserve"> 01 stycznia 2022</w:t>
      </w:r>
      <w:r w:rsidRPr="00F25D56">
        <w:rPr>
          <w:rFonts w:ascii="Times New Roman" w:hAnsi="Times New Roman" w:cs="Times New Roman"/>
          <w:sz w:val="28"/>
          <w:szCs w:val="28"/>
        </w:rPr>
        <w:t xml:space="preserve"> roku.</w:t>
      </w:r>
    </w:p>
    <w:p w14:paraId="1B070EDB" w14:textId="77777777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D199D5" w14:textId="77777777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077C03" w14:textId="0A129A70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 ó j t </w:t>
      </w:r>
    </w:p>
    <w:p w14:paraId="06BB8133" w14:textId="69FF2E60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14:paraId="662D4DD6" w14:textId="77777777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100745" w14:textId="77777777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3DDEC" w14:textId="77777777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958A50" w14:textId="77777777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E80843" w14:textId="77777777" w:rsidR="004074F7" w:rsidRDefault="004074F7" w:rsidP="004074F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026680" w14:textId="77777777" w:rsidR="00F91E19" w:rsidRDefault="00F91E19"/>
    <w:sectPr w:rsidR="00F91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8F756D"/>
    <w:multiLevelType w:val="hybridMultilevel"/>
    <w:tmpl w:val="F67C91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8708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F7"/>
    <w:rsid w:val="004074F7"/>
    <w:rsid w:val="00F9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AF22A"/>
  <w15:chartTrackingRefBased/>
  <w15:docId w15:val="{2F326152-BC1B-49B8-83CF-F02EE3DC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4F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459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2022-11-17T14:07:00Z</dcterms:created>
  <dcterms:modified xsi:type="dcterms:W3CDTF">2022-11-17T14:09:00Z</dcterms:modified>
</cp:coreProperties>
</file>